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974578"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 xml:space="preserve">3GPP TSG RAN </w:t>
      </w:r>
      <w:r w:rsidR="000C6458" w:rsidRPr="000C6458">
        <w:rPr>
          <w:rFonts w:ascii="Arial" w:hAnsi="Arial" w:cs="Arial"/>
          <w:b/>
          <w:bCs/>
          <w:snapToGrid w:val="0"/>
          <w:sz w:val="24"/>
          <w:lang w:val="en-GB"/>
        </w:rPr>
        <w:t>Meeting #10</w:t>
      </w:r>
      <w:r w:rsidR="00B51E0C">
        <w:rPr>
          <w:rFonts w:ascii="Arial" w:hAnsi="Arial" w:cs="Arial" w:hint="eastAsia"/>
          <w:b/>
          <w:bCs/>
          <w:snapToGrid w:val="0"/>
          <w:sz w:val="24"/>
          <w:lang w:val="en-GB"/>
        </w:rPr>
        <w:t>8</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t xml:space="preserve"> </w:t>
      </w:r>
      <w:r w:rsidRPr="00461B19">
        <w:rPr>
          <w:rFonts w:ascii="Arial" w:hAnsi="Arial" w:cs="Arial" w:hint="eastAsia"/>
          <w:b/>
          <w:bCs/>
          <w:snapToGrid w:val="0"/>
          <w:sz w:val="24"/>
          <w:lang w:val="en-GB"/>
        </w:rPr>
        <w:t xml:space="preserve">     </w:t>
      </w:r>
      <w:r w:rsidRPr="00461B19">
        <w:rPr>
          <w:rFonts w:ascii="Arial" w:hAnsi="Arial" w:cs="Arial"/>
          <w:b/>
          <w:bCs/>
          <w:snapToGrid w:val="0"/>
          <w:sz w:val="24"/>
          <w:lang w:val="en-GB"/>
        </w:rPr>
        <w:t xml:space="preserve">    </w:t>
      </w:r>
      <w:r w:rsidRPr="00461B19">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sidRPr="00461B19">
        <w:rPr>
          <w:rFonts w:ascii="Arial" w:hAnsi="Arial" w:cs="Arial" w:hint="eastAsia"/>
          <w:b/>
          <w:bCs/>
          <w:snapToGrid w:val="0"/>
          <w:sz w:val="24"/>
          <w:lang w:val="en-GB"/>
        </w:rPr>
        <w:t xml:space="preserve">   </w:t>
      </w:r>
      <w:r>
        <w:rPr>
          <w:rFonts w:ascii="Arial" w:hAnsi="Arial" w:cs="Arial"/>
          <w:b/>
          <w:bCs/>
          <w:snapToGrid w:val="0"/>
          <w:sz w:val="24"/>
          <w:lang w:val="en-GB"/>
        </w:rPr>
        <w:tab/>
      </w:r>
      <w:r>
        <w:rPr>
          <w:rFonts w:ascii="Arial" w:hAnsi="Arial" w:cs="Arial"/>
          <w:b/>
          <w:bCs/>
          <w:snapToGrid w:val="0"/>
          <w:sz w:val="24"/>
          <w:lang w:val="en-GB"/>
        </w:rPr>
        <w:tab/>
      </w:r>
      <w:r w:rsidRPr="00461B19">
        <w:rPr>
          <w:rFonts w:ascii="Arial" w:hAnsi="Arial" w:cs="Arial" w:hint="eastAsia"/>
          <w:b/>
          <w:bCs/>
          <w:snapToGrid w:val="0"/>
          <w:sz w:val="24"/>
          <w:lang w:val="en-GB"/>
        </w:rPr>
        <w:t xml:space="preserve"> </w:t>
      </w:r>
      <w:r>
        <w:rPr>
          <w:rFonts w:ascii="Arial" w:hAnsi="Arial" w:cs="Arial"/>
          <w:b/>
          <w:bCs/>
          <w:snapToGrid w:val="0"/>
          <w:sz w:val="24"/>
          <w:lang w:val="en-GB"/>
        </w:rPr>
        <w:t xml:space="preserve">           </w:t>
      </w:r>
      <w:r>
        <w:rPr>
          <w:rFonts w:ascii="Arial" w:hAnsi="Arial" w:cs="Arial"/>
          <w:b/>
          <w:bCs/>
          <w:snapToGrid w:val="0"/>
          <w:sz w:val="24"/>
          <w:lang w:val="en-GB"/>
        </w:rPr>
        <w:tab/>
      </w:r>
      <w:r w:rsidR="00241F99">
        <w:rPr>
          <w:rFonts w:ascii="Arial" w:hAnsi="Arial" w:cs="Arial"/>
          <w:b/>
          <w:bCs/>
          <w:snapToGrid w:val="0"/>
          <w:sz w:val="24"/>
          <w:lang w:val="en-GB"/>
        </w:rPr>
        <w:t xml:space="preserve"> </w:t>
      </w:r>
      <w:r w:rsidR="00A54FFB" w:rsidRPr="00A54FFB">
        <w:rPr>
          <w:rFonts w:ascii="Arial" w:hAnsi="Arial" w:cs="Arial"/>
          <w:b/>
          <w:bCs/>
          <w:snapToGrid w:val="0"/>
          <w:sz w:val="24"/>
          <w:lang w:val="en-GB"/>
        </w:rPr>
        <w:t>RP-25159</w:t>
      </w:r>
      <w:r w:rsidR="009A70D2">
        <w:rPr>
          <w:rFonts w:ascii="Arial" w:hAnsi="Arial" w:cs="Arial" w:hint="eastAsia"/>
          <w:b/>
          <w:bCs/>
          <w:snapToGrid w:val="0"/>
          <w:sz w:val="24"/>
          <w:lang w:val="en-GB"/>
        </w:rPr>
        <w:t>2</w:t>
      </w:r>
    </w:p>
    <w:p w:rsidR="00C11716" w:rsidRPr="00151E6E" w:rsidRDefault="003B21CC" w:rsidP="000A35BA">
      <w:pPr>
        <w:pBdr>
          <w:bottom w:val="single" w:sz="12" w:space="1" w:color="auto"/>
        </w:pBdr>
        <w:adjustRightInd w:val="0"/>
        <w:snapToGrid w:val="0"/>
        <w:spacing w:line="360" w:lineRule="auto"/>
        <w:rPr>
          <w:rFonts w:ascii="Arial" w:eastAsia="MS Mincho" w:hAnsi="Arial" w:cs="Arial"/>
          <w:b/>
          <w:bCs/>
          <w:sz w:val="24"/>
          <w:lang w:eastAsia="ja-JP"/>
        </w:rPr>
      </w:pPr>
      <w:r w:rsidRPr="003B21CC">
        <w:rPr>
          <w:rFonts w:ascii="Arial" w:eastAsia="MS Mincho" w:hAnsi="Arial" w:cs="Arial"/>
          <w:b/>
          <w:bCs/>
          <w:sz w:val="24"/>
          <w:lang w:eastAsia="ja-JP"/>
        </w:rPr>
        <w:t>Prague, Czech Republic</w:t>
      </w:r>
      <w:r w:rsidR="000A35BA" w:rsidRPr="000A35BA">
        <w:rPr>
          <w:rFonts w:ascii="Arial" w:eastAsia="MS Mincho" w:hAnsi="Arial" w:cs="Arial"/>
          <w:b/>
          <w:bCs/>
          <w:sz w:val="24"/>
          <w:lang w:eastAsia="ja-JP"/>
        </w:rPr>
        <w:t xml:space="preserve">, </w:t>
      </w:r>
      <w:r w:rsidRPr="003B21CC">
        <w:rPr>
          <w:rFonts w:ascii="Arial" w:eastAsia="MS Mincho" w:hAnsi="Arial" w:cs="Arial"/>
          <w:b/>
          <w:bCs/>
          <w:sz w:val="24"/>
          <w:lang w:eastAsia="ja-JP"/>
        </w:rPr>
        <w:t>June 9-13, 2025</w:t>
      </w:r>
    </w:p>
    <w:p w:rsidR="00800DDF" w:rsidRPr="00800DDF" w:rsidRDefault="00800DDF" w:rsidP="00851C31">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5A1B97">
        <w:rPr>
          <w:rFonts w:asciiTheme="minorEastAsia" w:eastAsiaTheme="minorEastAsia" w:hAnsiTheme="minorEastAsia" w:hint="eastAsia"/>
          <w:kern w:val="0"/>
          <w:sz w:val="24"/>
          <w:szCs w:val="20"/>
        </w:rPr>
        <w:t>15</w:t>
      </w:r>
      <w:r w:rsidR="005077F0" w:rsidRPr="00851C31">
        <w:rPr>
          <w:rFonts w:ascii="Arial" w:hAnsi="Arial"/>
          <w:kern w:val="0"/>
          <w:sz w:val="24"/>
          <w:szCs w:val="20"/>
        </w:rPr>
        <w:t>.</w:t>
      </w:r>
      <w:r w:rsidR="003D7A4A">
        <w:rPr>
          <w:rFonts w:ascii="Arial" w:hAnsi="Arial" w:hint="eastAsia"/>
          <w:kern w:val="0"/>
          <w:sz w:val="24"/>
          <w:szCs w:val="20"/>
        </w:rPr>
        <w:t>2</w:t>
      </w:r>
      <w:r w:rsidR="00851C31" w:rsidRPr="00851C31">
        <w:rPr>
          <w:rFonts w:ascii="Arial" w:hAnsi="Arial" w:hint="eastAsia"/>
          <w:kern w:val="0"/>
          <w:sz w:val="24"/>
          <w:szCs w:val="20"/>
        </w:rPr>
        <w:t>.</w:t>
      </w:r>
      <w:r w:rsidR="003D7A4A">
        <w:rPr>
          <w:rFonts w:ascii="Arial" w:hAnsi="Arial" w:hint="eastAsia"/>
          <w:kern w:val="0"/>
          <w:sz w:val="24"/>
          <w:szCs w:val="20"/>
        </w:rPr>
        <w:t>2</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9A70D2" w:rsidRPr="009A70D2">
        <w:rPr>
          <w:rFonts w:ascii="Arial" w:eastAsia="맑은 고딕" w:hAnsi="Arial"/>
          <w:spacing w:val="-4"/>
          <w:kern w:val="0"/>
          <w:sz w:val="24"/>
          <w:szCs w:val="20"/>
        </w:rPr>
        <w:t>Discussion on Non-Terrestrial Networks (NTN) for Internet of Things (IoT) Phase 4</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0" w:name="Source"/>
      <w:bookmarkStart w:id="1" w:name="Title"/>
      <w:bookmarkStart w:id="2" w:name="DocumentFor"/>
      <w:bookmarkEnd w:id="0"/>
      <w:bookmarkEnd w:id="1"/>
      <w:bookmarkEnd w:id="2"/>
      <w:r w:rsidRPr="00800DDF">
        <w:rPr>
          <w:rFonts w:ascii="Arial" w:hAnsi="Arial" w:hint="eastAsia"/>
          <w:kern w:val="0"/>
          <w:sz w:val="24"/>
          <w:szCs w:val="20"/>
        </w:rPr>
        <w:t xml:space="preserve"> and decision</w:t>
      </w:r>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FF61B6" w:rsidRDefault="006B13B4" w:rsidP="00FF61B6">
      <w:pPr>
        <w:pStyle w:val="LGTdoc0"/>
        <w:spacing w:afterLines="0" w:after="0" w:line="240" w:lineRule="auto"/>
        <w:ind w:firstLine="425"/>
        <w:rPr>
          <w:rFonts w:ascii="Calibri" w:hAnsi="Calibri" w:cs="Calibri"/>
          <w:szCs w:val="22"/>
        </w:rPr>
      </w:pPr>
      <w:r w:rsidRPr="00390C7E">
        <w:rPr>
          <w:rFonts w:ascii="Calibri" w:hAnsi="Calibri" w:cs="Calibri"/>
          <w:szCs w:val="22"/>
        </w:rPr>
        <w:t xml:space="preserve">The following </w:t>
      </w:r>
      <w:r w:rsidR="003B434C">
        <w:rPr>
          <w:rFonts w:ascii="Calibri" w:hAnsi="Calibri" w:cs="Calibri"/>
          <w:szCs w:val="22"/>
        </w:rPr>
        <w:t>summary</w:t>
      </w:r>
      <w:r w:rsidRPr="00390C7E">
        <w:rPr>
          <w:rFonts w:ascii="Calibri" w:hAnsi="Calibri" w:cs="Calibri"/>
          <w:szCs w:val="22"/>
        </w:rPr>
        <w:t xml:space="preserve"> </w:t>
      </w:r>
      <w:r>
        <w:rPr>
          <w:rFonts w:ascii="Calibri" w:hAnsi="Calibri" w:cs="Calibri" w:hint="eastAsia"/>
          <w:szCs w:val="22"/>
        </w:rPr>
        <w:t>[1]</w:t>
      </w:r>
      <w:r>
        <w:rPr>
          <w:rFonts w:ascii="Calibri" w:hAnsi="Calibri" w:cs="Calibri"/>
          <w:szCs w:val="22"/>
        </w:rPr>
        <w:t xml:space="preserve"> </w:t>
      </w:r>
      <w:r w:rsidRPr="00390C7E">
        <w:rPr>
          <w:rFonts w:ascii="Calibri" w:hAnsi="Calibri" w:cs="Calibri"/>
          <w:szCs w:val="22"/>
        </w:rPr>
        <w:t xml:space="preserve">were made at the RAN#107 meeting on the topics of further enhancements to </w:t>
      </w:r>
      <w:r w:rsidR="001E4BE0">
        <w:rPr>
          <w:rFonts w:ascii="Calibri" w:hAnsi="Calibri" w:cs="Calibri" w:hint="eastAsia"/>
          <w:szCs w:val="22"/>
        </w:rPr>
        <w:t>IoT</w:t>
      </w:r>
      <w:r w:rsidR="0029051A">
        <w:rPr>
          <w:rFonts w:ascii="Calibri" w:hAnsi="Calibri" w:cs="Calibri"/>
          <w:szCs w:val="22"/>
        </w:rPr>
        <w:t xml:space="preserve"> </w:t>
      </w:r>
      <w:r w:rsidRPr="00390C7E">
        <w:rPr>
          <w:rFonts w:ascii="Calibri" w:hAnsi="Calibri" w:cs="Calibri"/>
          <w:szCs w:val="22"/>
        </w:rPr>
        <w:t>NTN in Rel-20.</w:t>
      </w:r>
      <w:bookmarkStart w:id="3" w:name="_GoBack"/>
      <w:bookmarkEnd w:id="3"/>
    </w:p>
    <w:p w:rsidR="002B57A1" w:rsidRPr="00BA5944" w:rsidRDefault="002B57A1" w:rsidP="008C1C7B">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7558ED" w:rsidTr="007558ED">
        <w:tc>
          <w:tcPr>
            <w:tcW w:w="8941" w:type="dxa"/>
          </w:tcPr>
          <w:p w:rsidR="00946004" w:rsidRPr="00946004" w:rsidRDefault="00946004" w:rsidP="00946004">
            <w:pPr>
              <w:widowControl/>
              <w:wordWrap/>
              <w:overflowPunct w:val="0"/>
              <w:adjustRightInd w:val="0"/>
              <w:textAlignment w:val="baseline"/>
              <w:rPr>
                <w:rFonts w:ascii="Times New Roman" w:eastAsia="맑은 고딕"/>
                <w:b/>
                <w:bCs/>
                <w:kern w:val="0"/>
                <w:sz w:val="21"/>
                <w:szCs w:val="21"/>
                <w:u w:val="single"/>
                <w:lang w:eastAsia="en-GB"/>
              </w:rPr>
            </w:pPr>
            <w:r w:rsidRPr="00946004">
              <w:rPr>
                <w:rFonts w:ascii="Times New Roman" w:eastAsia="맑은 고딕"/>
                <w:b/>
                <w:bCs/>
                <w:kern w:val="0"/>
                <w:sz w:val="21"/>
                <w:szCs w:val="21"/>
                <w:u w:val="single"/>
                <w:lang w:eastAsia="en-GB"/>
              </w:rPr>
              <w:t>Conclusions</w:t>
            </w:r>
            <w:r w:rsidRPr="00946004">
              <w:rPr>
                <w:rFonts w:ascii="Times New Roman" w:eastAsia="맑은 고딕" w:hint="eastAsia"/>
                <w:b/>
                <w:bCs/>
                <w:kern w:val="0"/>
                <w:sz w:val="21"/>
                <w:szCs w:val="21"/>
              </w:rPr>
              <w:t>:</w:t>
            </w:r>
          </w:p>
          <w:p w:rsidR="00946004" w:rsidRPr="00CF58D9" w:rsidRDefault="00946004" w:rsidP="00CF58D9">
            <w:pPr>
              <w:widowControl/>
              <w:numPr>
                <w:ilvl w:val="0"/>
                <w:numId w:val="20"/>
              </w:numPr>
              <w:wordWrap/>
              <w:overflowPunct w:val="0"/>
              <w:adjustRightInd w:val="0"/>
              <w:textAlignment w:val="baseline"/>
              <w:rPr>
                <w:rFonts w:ascii="Times New Roman" w:eastAsia="맑은 고딕"/>
                <w:bCs/>
                <w:kern w:val="0"/>
                <w:sz w:val="21"/>
                <w:szCs w:val="21"/>
                <w:lang w:val="en-GB" w:eastAsia="en-GB"/>
              </w:rPr>
            </w:pPr>
            <w:r w:rsidRPr="00CF58D9">
              <w:rPr>
                <w:rFonts w:ascii="Times New Roman" w:eastAsia="맑은 고딕"/>
                <w:bCs/>
                <w:kern w:val="0"/>
                <w:sz w:val="21"/>
                <w:szCs w:val="21"/>
                <w:lang w:val="en-GB" w:eastAsia="en-GB"/>
              </w:rPr>
              <w:t>The following enhancements will be considered as baseline for IoT NTN:</w:t>
            </w:r>
          </w:p>
          <w:p w:rsidR="00946004" w:rsidRPr="00CF58D9" w:rsidRDefault="00946004" w:rsidP="00CF58D9">
            <w:pPr>
              <w:widowControl/>
              <w:numPr>
                <w:ilvl w:val="1"/>
                <w:numId w:val="19"/>
              </w:numPr>
              <w:wordWrap/>
              <w:overflowPunct w:val="0"/>
              <w:adjustRightInd w:val="0"/>
              <w:textAlignment w:val="baseline"/>
              <w:rPr>
                <w:rFonts w:ascii="Times New Roman" w:eastAsia="맑은 고딕"/>
                <w:bCs/>
                <w:kern w:val="0"/>
                <w:sz w:val="21"/>
                <w:szCs w:val="21"/>
                <w:lang w:val="en-GB" w:eastAsia="en-GB"/>
              </w:rPr>
            </w:pPr>
            <w:r w:rsidRPr="00CF58D9">
              <w:rPr>
                <w:rFonts w:ascii="Times New Roman" w:eastAsia="맑은 고딕"/>
                <w:bCs/>
                <w:kern w:val="0"/>
                <w:sz w:val="21"/>
                <w:szCs w:val="21"/>
                <w:lang w:val="en-GB" w:eastAsia="en-GB"/>
              </w:rPr>
              <w:t>Voice over NB-IoT-NTN via GEO</w:t>
            </w:r>
          </w:p>
          <w:p w:rsidR="00946004" w:rsidRPr="00CF58D9" w:rsidRDefault="00946004" w:rsidP="00CF58D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CF58D9">
              <w:rPr>
                <w:rFonts w:ascii="Times New Roman" w:eastAsia="맑은 고딕"/>
                <w:bCs/>
                <w:kern w:val="0"/>
                <w:sz w:val="21"/>
                <w:szCs w:val="21"/>
                <w:lang w:val="en-GB" w:eastAsia="en-GB"/>
              </w:rPr>
              <w:t>Study phase for 1-2</w:t>
            </w:r>
            <w:r w:rsidR="0036237D">
              <w:rPr>
                <w:rFonts w:ascii="Times New Roman" w:eastAsia="맑은 고딕"/>
                <w:bCs/>
                <w:kern w:val="0"/>
                <w:sz w:val="21"/>
                <w:szCs w:val="21"/>
                <w:lang w:val="en-GB" w:eastAsia="en-GB"/>
              </w:rPr>
              <w:t xml:space="preserve"> </w:t>
            </w:r>
            <w:r w:rsidRPr="00CF58D9">
              <w:rPr>
                <w:rFonts w:ascii="Times New Roman" w:eastAsia="맑은 고딕"/>
                <w:bCs/>
                <w:kern w:val="0"/>
                <w:sz w:val="21"/>
                <w:szCs w:val="21"/>
                <w:lang w:val="en-GB" w:eastAsia="en-GB"/>
              </w:rPr>
              <w:t xml:space="preserve">Quarters to </w:t>
            </w:r>
            <w:r w:rsidR="008A695F">
              <w:rPr>
                <w:rFonts w:ascii="Times New Roman" w:eastAsia="맑은 고딕"/>
                <w:bCs/>
                <w:kern w:val="0"/>
                <w:sz w:val="21"/>
                <w:szCs w:val="21"/>
                <w:lang w:val="en-GB" w:eastAsia="en-GB"/>
              </w:rPr>
              <w:t>down</w:t>
            </w:r>
            <w:r w:rsidR="00F77CED">
              <w:rPr>
                <w:rFonts w:ascii="Times New Roman" w:eastAsia="맑은 고딕"/>
                <w:bCs/>
                <w:kern w:val="0"/>
                <w:sz w:val="21"/>
                <w:szCs w:val="21"/>
                <w:lang w:val="en-GB" w:eastAsia="en-GB"/>
              </w:rPr>
              <w:t xml:space="preserve"> </w:t>
            </w:r>
            <w:r w:rsidR="0036237D" w:rsidRPr="00CF58D9">
              <w:rPr>
                <w:rFonts w:ascii="Times New Roman" w:eastAsia="맑은 고딕"/>
                <w:bCs/>
                <w:kern w:val="0"/>
                <w:sz w:val="21"/>
                <w:szCs w:val="21"/>
                <w:lang w:val="en-GB" w:eastAsia="en-GB"/>
              </w:rPr>
              <w:t>select</w:t>
            </w:r>
            <w:r w:rsidRPr="00CF58D9">
              <w:rPr>
                <w:rFonts w:ascii="Times New Roman" w:eastAsia="맑은 고딕"/>
                <w:bCs/>
                <w:kern w:val="0"/>
                <w:sz w:val="21"/>
                <w:szCs w:val="21"/>
                <w:lang w:val="en-GB" w:eastAsia="en-GB"/>
              </w:rPr>
              <w:t xml:space="preserve"> between CP or UP by RAN#1xy (TBD)</w:t>
            </w:r>
          </w:p>
          <w:p w:rsidR="00946004" w:rsidRPr="00CF58D9" w:rsidRDefault="00946004" w:rsidP="00CF58D9">
            <w:pPr>
              <w:widowControl/>
              <w:numPr>
                <w:ilvl w:val="2"/>
                <w:numId w:val="19"/>
              </w:numPr>
              <w:wordWrap/>
              <w:overflowPunct w:val="0"/>
              <w:adjustRightInd w:val="0"/>
              <w:textAlignment w:val="baseline"/>
              <w:rPr>
                <w:rFonts w:ascii="Times New Roman" w:eastAsia="맑은 고딕"/>
                <w:bCs/>
                <w:kern w:val="0"/>
                <w:sz w:val="21"/>
                <w:szCs w:val="21"/>
                <w:lang w:val="en-GB" w:eastAsia="en-GB"/>
              </w:rPr>
            </w:pPr>
            <w:r w:rsidRPr="00CF58D9">
              <w:rPr>
                <w:rFonts w:ascii="Times New Roman" w:eastAsia="맑은 고딕"/>
                <w:bCs/>
                <w:kern w:val="0"/>
                <w:sz w:val="21"/>
                <w:szCs w:val="21"/>
                <w:lang w:val="en-GB" w:eastAsia="en-GB"/>
              </w:rPr>
              <w:t>Work on detailed objectives for RAN#108</w:t>
            </w:r>
          </w:p>
          <w:p w:rsidR="00946004" w:rsidRPr="00946004" w:rsidRDefault="00F77CED" w:rsidP="00F47F79">
            <w:pPr>
              <w:widowControl/>
              <w:numPr>
                <w:ilvl w:val="1"/>
                <w:numId w:val="19"/>
              </w:numPr>
              <w:wordWrap/>
              <w:overflowPunct w:val="0"/>
              <w:adjustRightInd w:val="0"/>
              <w:textAlignment w:val="baseline"/>
              <w:rPr>
                <w:rFonts w:ascii="Times New Roman" w:eastAsia="맑은 고딕"/>
                <w:bCs/>
                <w:kern w:val="0"/>
                <w:szCs w:val="20"/>
                <w:lang w:eastAsia="en-GB"/>
              </w:rPr>
            </w:pPr>
            <w:r>
              <w:rPr>
                <w:rFonts w:ascii="Times New Roman" w:eastAsia="맑은 고딕" w:hint="eastAsia"/>
                <w:bCs/>
                <w:kern w:val="0"/>
                <w:sz w:val="21"/>
                <w:szCs w:val="21"/>
                <w:lang w:val="en-GB"/>
              </w:rPr>
              <w:t>M</w:t>
            </w:r>
            <w:r w:rsidR="00946004" w:rsidRPr="00CF58D9">
              <w:rPr>
                <w:rFonts w:ascii="Times New Roman" w:eastAsia="맑은 고딕"/>
                <w:bCs/>
                <w:kern w:val="0"/>
                <w:sz w:val="21"/>
                <w:szCs w:val="21"/>
                <w:lang w:val="en-GB" w:eastAsia="en-GB"/>
              </w:rPr>
              <w:t>ax TU estimate for IoT NTN : RAN2 [1], RAN1 [0.5], RAN3 [no impact at this point]</w:t>
            </w:r>
          </w:p>
        </w:tc>
      </w:tr>
    </w:tbl>
    <w:p w:rsidR="007558ED" w:rsidRDefault="007558ED" w:rsidP="008C1C7B">
      <w:pPr>
        <w:pStyle w:val="LGTdoc0"/>
        <w:spacing w:afterLines="0" w:after="0" w:line="240" w:lineRule="auto"/>
        <w:rPr>
          <w:rFonts w:ascii="Calibri" w:hAnsi="Calibri" w:cs="Calibri"/>
          <w:szCs w:val="22"/>
        </w:rPr>
      </w:pPr>
    </w:p>
    <w:p w:rsidR="006D7688" w:rsidRDefault="006D7688" w:rsidP="006D7688">
      <w:pPr>
        <w:pStyle w:val="LGTdoc0"/>
        <w:spacing w:afterLines="0" w:after="0" w:line="240" w:lineRule="auto"/>
        <w:rPr>
          <w:rFonts w:ascii="Calibri" w:hAnsi="Calibri" w:cs="Calibri"/>
          <w:szCs w:val="22"/>
        </w:rPr>
      </w:pPr>
      <w:r>
        <w:rPr>
          <w:rFonts w:ascii="Calibri" w:hAnsi="Calibri" w:cs="Calibri"/>
          <w:szCs w:val="22"/>
        </w:rPr>
        <w:t xml:space="preserve">In this contribution, </w:t>
      </w:r>
      <w:r>
        <w:rPr>
          <w:rFonts w:ascii="Calibri" w:hAnsi="Calibri" w:cs="Calibri" w:hint="eastAsia"/>
          <w:szCs w:val="22"/>
        </w:rPr>
        <w:t>we</w:t>
      </w:r>
      <w:r>
        <w:rPr>
          <w:rFonts w:ascii="Calibri" w:hAnsi="Calibri" w:cs="Calibri"/>
          <w:szCs w:val="22"/>
        </w:rPr>
        <w:t xml:space="preserve"> </w:t>
      </w:r>
      <w:r>
        <w:rPr>
          <w:rFonts w:ascii="Calibri" w:hAnsi="Calibri" w:cs="Calibri" w:hint="eastAsia"/>
          <w:szCs w:val="22"/>
        </w:rPr>
        <w:t>will</w:t>
      </w:r>
      <w:r>
        <w:rPr>
          <w:rFonts w:ascii="Calibri" w:hAnsi="Calibri" w:cs="Calibri"/>
          <w:szCs w:val="22"/>
        </w:rPr>
        <w:t xml:space="preserve"> </w:t>
      </w:r>
      <w:r>
        <w:rPr>
          <w:rFonts w:ascii="Calibri" w:hAnsi="Calibri" w:cs="Calibri" w:hint="eastAsia"/>
          <w:szCs w:val="22"/>
        </w:rPr>
        <w:t>provide</w:t>
      </w:r>
      <w:r>
        <w:rPr>
          <w:rFonts w:ascii="Calibri" w:hAnsi="Calibri" w:cs="Calibri"/>
          <w:szCs w:val="22"/>
        </w:rPr>
        <w:t xml:space="preserve"> </w:t>
      </w:r>
      <w:r>
        <w:rPr>
          <w:rFonts w:ascii="Calibri" w:hAnsi="Calibri" w:cs="Calibri" w:hint="eastAsia"/>
          <w:szCs w:val="22"/>
        </w:rPr>
        <w:t>our</w:t>
      </w:r>
      <w:r>
        <w:rPr>
          <w:rFonts w:ascii="Calibri" w:hAnsi="Calibri" w:cs="Calibri"/>
          <w:szCs w:val="22"/>
        </w:rPr>
        <w:t xml:space="preserve"> </w:t>
      </w:r>
      <w:r>
        <w:rPr>
          <w:rFonts w:ascii="Calibri" w:hAnsi="Calibri" w:cs="Calibri" w:hint="eastAsia"/>
          <w:szCs w:val="22"/>
        </w:rPr>
        <w:t>view</w:t>
      </w:r>
      <w:r>
        <w:rPr>
          <w:rFonts w:ascii="Calibri" w:hAnsi="Calibri" w:cs="Calibri"/>
          <w:szCs w:val="22"/>
        </w:rPr>
        <w:t xml:space="preserve"> </w:t>
      </w:r>
      <w:r>
        <w:rPr>
          <w:rFonts w:ascii="Calibri" w:hAnsi="Calibri" w:cs="Calibri" w:hint="eastAsia"/>
          <w:szCs w:val="22"/>
        </w:rPr>
        <w:t>on</w:t>
      </w:r>
      <w:r>
        <w:rPr>
          <w:rFonts w:ascii="Calibri" w:hAnsi="Calibri" w:cs="Calibri"/>
          <w:szCs w:val="22"/>
        </w:rPr>
        <w:t xml:space="preserve"> </w:t>
      </w:r>
      <w:r>
        <w:rPr>
          <w:rFonts w:ascii="Calibri" w:hAnsi="Calibri" w:cs="Calibri" w:hint="eastAsia"/>
          <w:szCs w:val="22"/>
        </w:rPr>
        <w:t>the</w:t>
      </w:r>
      <w:r>
        <w:rPr>
          <w:rFonts w:ascii="Calibri" w:hAnsi="Calibri" w:cs="Calibri"/>
          <w:szCs w:val="22"/>
        </w:rPr>
        <w:t xml:space="preserve"> details </w:t>
      </w:r>
      <w:r>
        <w:rPr>
          <w:rFonts w:ascii="Calibri" w:hAnsi="Calibri" w:cs="Calibri" w:hint="eastAsia"/>
          <w:szCs w:val="22"/>
        </w:rPr>
        <w:t>of</w:t>
      </w:r>
      <w:r>
        <w:rPr>
          <w:rFonts w:ascii="Calibri" w:hAnsi="Calibri" w:cs="Calibri"/>
          <w:szCs w:val="22"/>
        </w:rPr>
        <w:t xml:space="preserve"> </w:t>
      </w:r>
      <w:r w:rsidRPr="00390C7E">
        <w:rPr>
          <w:rFonts w:ascii="Calibri" w:hAnsi="Calibri" w:cs="Calibri"/>
          <w:szCs w:val="22"/>
        </w:rPr>
        <w:t xml:space="preserve">further enhancements to </w:t>
      </w:r>
      <w:r w:rsidR="00026B55">
        <w:rPr>
          <w:rFonts w:ascii="Calibri" w:hAnsi="Calibri" w:cs="Calibri" w:hint="eastAsia"/>
          <w:szCs w:val="22"/>
        </w:rPr>
        <w:t>IoT</w:t>
      </w:r>
      <w:r w:rsidR="0029051A">
        <w:rPr>
          <w:rFonts w:ascii="Calibri" w:hAnsi="Calibri" w:cs="Calibri"/>
          <w:szCs w:val="22"/>
        </w:rPr>
        <w:t xml:space="preserve"> </w:t>
      </w:r>
      <w:r w:rsidRPr="00390C7E">
        <w:rPr>
          <w:rFonts w:ascii="Calibri" w:hAnsi="Calibri" w:cs="Calibri"/>
          <w:szCs w:val="22"/>
        </w:rPr>
        <w:t>NTN in Rel-20</w:t>
      </w:r>
      <w:r>
        <w:rPr>
          <w:rFonts w:ascii="Calibri" w:hAnsi="Calibri" w:cs="Calibri" w:hint="eastAsia"/>
          <w:szCs w:val="22"/>
        </w:rPr>
        <w:t>.</w:t>
      </w:r>
    </w:p>
    <w:p w:rsidR="002D0AEB" w:rsidRPr="006D7688" w:rsidRDefault="002D0AEB" w:rsidP="002E19ED">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F52BA3" w:rsidRDefault="00F52BA3" w:rsidP="0030707F">
      <w:pPr>
        <w:pStyle w:val="LGTdoc0"/>
        <w:spacing w:afterLines="0" w:after="0" w:line="240" w:lineRule="auto"/>
        <w:ind w:firstLine="425"/>
        <w:rPr>
          <w:rFonts w:ascii="Calibri" w:hAnsi="Calibri" w:cs="Calibri"/>
          <w:szCs w:val="22"/>
        </w:rPr>
      </w:pPr>
      <w:r w:rsidRPr="00F52BA3">
        <w:rPr>
          <w:rFonts w:ascii="Calibri" w:hAnsi="Calibri" w:cs="Calibri"/>
          <w:szCs w:val="22"/>
        </w:rPr>
        <w:t>The SA1 WID (S1-244772) and SA2 SID (S2-2502778) to support IMS voice call ov</w:t>
      </w:r>
      <w:r w:rsidR="009A6B71">
        <w:rPr>
          <w:rFonts w:ascii="Calibri" w:hAnsi="Calibri" w:cs="Calibri"/>
          <w:szCs w:val="22"/>
        </w:rPr>
        <w:t xml:space="preserve">er GEO via NB-IoT NTN </w:t>
      </w:r>
      <w:r w:rsidRPr="00F52BA3">
        <w:rPr>
          <w:rFonts w:ascii="Calibri" w:hAnsi="Calibri" w:cs="Calibri"/>
          <w:szCs w:val="22"/>
        </w:rPr>
        <w:t>are as follows.</w:t>
      </w:r>
    </w:p>
    <w:p w:rsidR="00A15DA4" w:rsidRDefault="00A15DA4" w:rsidP="0030707F">
      <w:pPr>
        <w:pStyle w:val="LGTdoc0"/>
        <w:spacing w:afterLines="0" w:after="0" w:line="240" w:lineRule="auto"/>
        <w:rPr>
          <w:color w:val="000000" w:themeColor="text1"/>
        </w:rPr>
      </w:pPr>
    </w:p>
    <w:p w:rsidR="00A60C23" w:rsidRPr="009A6B71" w:rsidRDefault="00A60C23" w:rsidP="0030707F">
      <w:pPr>
        <w:pStyle w:val="LGTdoc0"/>
        <w:spacing w:afterLines="0" w:after="0" w:line="240" w:lineRule="auto"/>
        <w:rPr>
          <w:rFonts w:ascii="Calibri" w:hAnsi="Calibri" w:cs="Calibri"/>
          <w:b/>
          <w:color w:val="000000" w:themeColor="text1"/>
        </w:rPr>
      </w:pPr>
      <w:r w:rsidRPr="009A6B71">
        <w:rPr>
          <w:rFonts w:ascii="Calibri" w:hAnsi="Calibri" w:cs="Calibri"/>
          <w:b/>
          <w:color w:val="000000" w:themeColor="text1"/>
          <w:u w:val="single"/>
        </w:rPr>
        <w:t>SA1 WID (S1-244772)</w:t>
      </w:r>
      <w:r w:rsidRPr="009A6B71">
        <w:rPr>
          <w:rFonts w:ascii="Calibri" w:hAnsi="Calibri" w:cs="Calibri"/>
          <w:b/>
          <w:color w:val="000000" w:themeColor="text1"/>
        </w:rPr>
        <w:t>:</w:t>
      </w:r>
    </w:p>
    <w:p w:rsidR="00A60C23" w:rsidRPr="00A60C23" w:rsidRDefault="00A60C23" w:rsidP="0030707F">
      <w:pPr>
        <w:pStyle w:val="LGTdoc0"/>
        <w:spacing w:afterLines="0" w:after="0" w:line="240" w:lineRule="auto"/>
        <w:rPr>
          <w:rFonts w:hint="eastAsia"/>
          <w:b/>
          <w:color w:val="000000" w:themeColor="text1"/>
          <w:sz w:val="6"/>
          <w:szCs w:val="6"/>
          <w:u w:val="single"/>
        </w:rPr>
      </w:pPr>
    </w:p>
    <w:tbl>
      <w:tblPr>
        <w:tblStyle w:val="aa"/>
        <w:tblW w:w="0" w:type="auto"/>
        <w:tblLook w:val="04A0" w:firstRow="1" w:lastRow="0" w:firstColumn="1" w:lastColumn="0" w:noHBand="0" w:noVBand="1"/>
      </w:tblPr>
      <w:tblGrid>
        <w:gridCol w:w="9362"/>
      </w:tblGrid>
      <w:tr w:rsidR="00A15DA4" w:rsidTr="00A15DA4">
        <w:tc>
          <w:tcPr>
            <w:tcW w:w="9362" w:type="dxa"/>
          </w:tcPr>
          <w:p w:rsidR="00A15DA4" w:rsidRPr="00437048" w:rsidRDefault="00A15DA4" w:rsidP="0030707F">
            <w:pPr>
              <w:pStyle w:val="LGTdoc0"/>
              <w:spacing w:afterLines="0" w:after="0" w:line="240" w:lineRule="auto"/>
              <w:rPr>
                <w:rFonts w:ascii="Arial" w:eastAsia="SimSun" w:hAnsi="Arial"/>
                <w:kern w:val="0"/>
                <w:sz w:val="32"/>
                <w:szCs w:val="32"/>
                <w:lang w:eastAsia="zh-CN"/>
              </w:rPr>
            </w:pPr>
            <w:r w:rsidRPr="00437048">
              <w:rPr>
                <w:rFonts w:ascii="Arial" w:eastAsia="SimSun" w:hAnsi="Arial"/>
                <w:kern w:val="0"/>
                <w:sz w:val="32"/>
                <w:szCs w:val="32"/>
                <w:lang w:eastAsia="zh-CN"/>
              </w:rPr>
              <w:t>4</w:t>
            </w:r>
            <w:r w:rsidRPr="00437048">
              <w:rPr>
                <w:rFonts w:ascii="Arial" w:eastAsia="SimSun" w:hAnsi="Arial"/>
                <w:kern w:val="0"/>
                <w:sz w:val="32"/>
                <w:szCs w:val="32"/>
                <w:lang w:eastAsia="zh-CN"/>
              </w:rPr>
              <w:tab/>
              <w:t>Objective</w:t>
            </w:r>
          </w:p>
          <w:p w:rsidR="00A15DA4" w:rsidRDefault="00A15DA4" w:rsidP="0030707F">
            <w:pPr>
              <w:widowControl/>
              <w:wordWrap/>
              <w:overflowPunct w:val="0"/>
              <w:adjustRightInd w:val="0"/>
              <w:spacing w:after="180"/>
              <w:textAlignment w:val="baseline"/>
              <w:rPr>
                <w:rFonts w:ascii="Times New Roman" w:eastAsia="SimSun"/>
                <w:kern w:val="0"/>
                <w:szCs w:val="20"/>
                <w:lang w:val="en-GB"/>
              </w:rPr>
            </w:pPr>
          </w:p>
          <w:p w:rsidR="00A15DA4" w:rsidRDefault="00A15DA4" w:rsidP="0030707F">
            <w:pPr>
              <w:widowControl/>
              <w:wordWrap/>
              <w:overflowPunct w:val="0"/>
              <w:adjustRightInd w:val="0"/>
              <w:spacing w:after="180"/>
              <w:textAlignment w:val="baseline"/>
              <w:rPr>
                <w:rFonts w:ascii="Times New Roman" w:eastAsia="SimSun"/>
                <w:kern w:val="0"/>
                <w:szCs w:val="20"/>
                <w:lang w:val="en-GB"/>
              </w:rPr>
            </w:pPr>
            <w:r w:rsidRPr="00A15DA4">
              <w:rPr>
                <w:rFonts w:ascii="Times New Roman" w:eastAsia="SimSun"/>
                <w:kern w:val="0"/>
                <w:szCs w:val="20"/>
                <w:lang w:val="en-GB"/>
              </w:rPr>
              <w:t>Using the consolidated potential requirements captured in TR 22.8</w:t>
            </w:r>
            <w:r w:rsidRPr="00A15DA4">
              <w:rPr>
                <w:rFonts w:ascii="Times New Roman" w:eastAsia="SimSun" w:hint="eastAsia"/>
                <w:kern w:val="0"/>
                <w:szCs w:val="20"/>
                <w:lang w:val="en-GB"/>
              </w:rPr>
              <w:t>87</w:t>
            </w:r>
            <w:r w:rsidRPr="00A15DA4">
              <w:rPr>
                <w:rFonts w:ascii="Times New Roman" w:eastAsia="SimSun"/>
                <w:kern w:val="0"/>
                <w:szCs w:val="20"/>
                <w:lang w:val="en-GB"/>
              </w:rPr>
              <w:t xml:space="preserve"> as baseline, the objective of this work item is to introduce normative service requirements related to the 5G system with satellite access for</w:t>
            </w:r>
          </w:p>
          <w:p w:rsidR="00A15DA4" w:rsidRPr="00A15DA4" w:rsidRDefault="00A15DA4" w:rsidP="005149F7">
            <w:pPr>
              <w:widowControl/>
              <w:wordWrap/>
              <w:overflowPunct w:val="0"/>
              <w:adjustRightInd w:val="0"/>
              <w:spacing w:after="180"/>
              <w:ind w:left="567"/>
              <w:textAlignment w:val="baseline"/>
              <w:rPr>
                <w:rFonts w:ascii="Times New Roman" w:eastAsia="SimSun"/>
                <w:kern w:val="0"/>
                <w:szCs w:val="20"/>
                <w:lang w:val="en-GB" w:eastAsia="zh-CN"/>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r>
            <w:r w:rsidRPr="00A60C23">
              <w:rPr>
                <w:rFonts w:ascii="Times New Roman" w:eastAsia="SimSun" w:hint="eastAsia"/>
                <w:kern w:val="0"/>
                <w:szCs w:val="20"/>
                <w:highlight w:val="yellow"/>
                <w:lang w:val="en-GB"/>
              </w:rPr>
              <w:t>IMS voice call using GEO satellite access</w:t>
            </w:r>
          </w:p>
          <w:p w:rsidR="00A15DA4" w:rsidRPr="00A15DA4" w:rsidRDefault="00A15DA4" w:rsidP="005149F7">
            <w:pPr>
              <w:widowControl/>
              <w:wordWrap/>
              <w:overflowPunct w:val="0"/>
              <w:adjustRightInd w:val="0"/>
              <w:spacing w:after="180"/>
              <w:ind w:left="567"/>
              <w:textAlignment w:val="baseline"/>
              <w:rPr>
                <w:rFonts w:ascii="Times New Roman" w:eastAsia="SimSun" w:hint="eastAsia"/>
                <w:kern w:val="0"/>
                <w:szCs w:val="20"/>
                <w:lang w:val="en-GB"/>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r>
            <w:r w:rsidRPr="00A15DA4">
              <w:rPr>
                <w:rFonts w:ascii="Times New Roman" w:eastAsia="SimSun" w:hint="eastAsia"/>
                <w:kern w:val="0"/>
                <w:szCs w:val="20"/>
                <w:lang w:val="en-GB"/>
              </w:rPr>
              <w:t>Resilient notification</w:t>
            </w:r>
          </w:p>
        </w:tc>
      </w:tr>
    </w:tbl>
    <w:p w:rsidR="00A15DA4" w:rsidRDefault="00A15DA4" w:rsidP="0030707F">
      <w:pPr>
        <w:pStyle w:val="LGTdoc0"/>
        <w:spacing w:afterLines="0" w:after="0" w:line="240" w:lineRule="auto"/>
        <w:rPr>
          <w:rFonts w:hint="eastAsia"/>
          <w:color w:val="000000" w:themeColor="text1"/>
        </w:rPr>
      </w:pPr>
    </w:p>
    <w:p w:rsidR="002508EA" w:rsidRPr="009A6B71" w:rsidRDefault="00A60C23" w:rsidP="0030707F">
      <w:pPr>
        <w:pStyle w:val="LGTdoc0"/>
        <w:spacing w:afterLines="0" w:after="0" w:line="240" w:lineRule="auto"/>
        <w:rPr>
          <w:rFonts w:ascii="Calibri" w:hAnsi="Calibri" w:cs="Calibri"/>
          <w:b/>
          <w:color w:val="000000" w:themeColor="text1"/>
          <w:u w:val="single"/>
        </w:rPr>
      </w:pPr>
      <w:r w:rsidRPr="009A6B71">
        <w:rPr>
          <w:rFonts w:ascii="Calibri" w:hAnsi="Calibri" w:cs="Calibri" w:hint="eastAsia"/>
          <w:b/>
          <w:color w:val="000000" w:themeColor="text1"/>
          <w:u w:val="single"/>
        </w:rPr>
        <w:t>SA2</w:t>
      </w:r>
      <w:r w:rsidRPr="009A6B71">
        <w:rPr>
          <w:rFonts w:ascii="Calibri" w:hAnsi="Calibri" w:cs="Calibri"/>
          <w:b/>
          <w:color w:val="000000" w:themeColor="text1"/>
          <w:u w:val="single"/>
        </w:rPr>
        <w:t xml:space="preserve"> </w:t>
      </w:r>
      <w:r w:rsidRPr="009A6B71">
        <w:rPr>
          <w:rFonts w:ascii="Calibri" w:hAnsi="Calibri" w:cs="Calibri" w:hint="eastAsia"/>
          <w:b/>
          <w:color w:val="000000" w:themeColor="text1"/>
          <w:u w:val="single"/>
        </w:rPr>
        <w:t>SID</w:t>
      </w:r>
      <w:r w:rsidRPr="009A6B71">
        <w:rPr>
          <w:rFonts w:ascii="Calibri" w:hAnsi="Calibri" w:cs="Calibri"/>
          <w:b/>
          <w:color w:val="000000" w:themeColor="text1"/>
          <w:u w:val="single"/>
        </w:rPr>
        <w:t xml:space="preserve"> </w:t>
      </w:r>
      <w:r w:rsidRPr="009A6B71">
        <w:rPr>
          <w:rFonts w:ascii="Calibri" w:hAnsi="Calibri" w:cs="Calibri" w:hint="eastAsia"/>
          <w:b/>
          <w:color w:val="000000" w:themeColor="text1"/>
          <w:u w:val="single"/>
        </w:rPr>
        <w:t>(</w:t>
      </w:r>
      <w:r w:rsidRPr="009A6B71">
        <w:rPr>
          <w:rFonts w:ascii="Calibri" w:hAnsi="Calibri" w:cs="Calibri"/>
          <w:b/>
          <w:color w:val="000000" w:themeColor="text1"/>
          <w:u w:val="single"/>
        </w:rPr>
        <w:t>S2-2502778</w:t>
      </w:r>
      <w:r w:rsidRPr="009A6B71">
        <w:rPr>
          <w:rFonts w:ascii="Calibri" w:hAnsi="Calibri" w:cs="Calibri" w:hint="eastAsia"/>
          <w:b/>
          <w:color w:val="000000" w:themeColor="text1"/>
          <w:u w:val="single"/>
        </w:rPr>
        <w:t>)</w:t>
      </w:r>
      <w:r w:rsidRPr="009A6B71">
        <w:rPr>
          <w:rFonts w:ascii="Calibri" w:hAnsi="Calibri" w:cs="Calibri" w:hint="eastAsia"/>
          <w:b/>
          <w:color w:val="000000" w:themeColor="text1"/>
        </w:rPr>
        <w:t>:</w:t>
      </w:r>
    </w:p>
    <w:p w:rsidR="00A60C23" w:rsidRPr="00A60C23" w:rsidRDefault="00A60C23" w:rsidP="0030707F">
      <w:pPr>
        <w:pStyle w:val="LGTdoc0"/>
        <w:spacing w:afterLines="0" w:after="0" w:line="240" w:lineRule="auto"/>
        <w:rPr>
          <w:b/>
          <w:color w:val="000000" w:themeColor="text1"/>
          <w:sz w:val="6"/>
          <w:szCs w:val="6"/>
        </w:rPr>
      </w:pPr>
      <w:r>
        <w:rPr>
          <w:b/>
          <w:color w:val="000000" w:themeColor="text1"/>
          <w:sz w:val="6"/>
          <w:szCs w:val="6"/>
        </w:rPr>
        <w:t xml:space="preserve"> </w:t>
      </w:r>
    </w:p>
    <w:tbl>
      <w:tblPr>
        <w:tblStyle w:val="aa"/>
        <w:tblW w:w="0" w:type="auto"/>
        <w:tblLook w:val="04A0" w:firstRow="1" w:lastRow="0" w:firstColumn="1" w:lastColumn="0" w:noHBand="0" w:noVBand="1"/>
      </w:tblPr>
      <w:tblGrid>
        <w:gridCol w:w="9362"/>
      </w:tblGrid>
      <w:tr w:rsidR="00437048" w:rsidTr="00437048">
        <w:tc>
          <w:tcPr>
            <w:tcW w:w="9362" w:type="dxa"/>
          </w:tcPr>
          <w:p w:rsidR="00437048" w:rsidRPr="00437048" w:rsidRDefault="00437048" w:rsidP="0030707F">
            <w:pPr>
              <w:pStyle w:val="LGTdoc0"/>
              <w:spacing w:afterLines="0" w:after="0" w:line="240" w:lineRule="auto"/>
              <w:rPr>
                <w:rFonts w:ascii="Arial" w:eastAsia="SimSun" w:hAnsi="Arial"/>
                <w:kern w:val="0"/>
                <w:sz w:val="32"/>
                <w:szCs w:val="32"/>
                <w:lang w:eastAsia="zh-CN"/>
              </w:rPr>
            </w:pPr>
            <w:r w:rsidRPr="00437048">
              <w:rPr>
                <w:rFonts w:ascii="Arial" w:eastAsia="SimSun" w:hAnsi="Arial"/>
                <w:kern w:val="0"/>
                <w:sz w:val="32"/>
                <w:szCs w:val="32"/>
                <w:lang w:eastAsia="zh-CN"/>
              </w:rPr>
              <w:t>4</w:t>
            </w:r>
            <w:r w:rsidRPr="00437048">
              <w:rPr>
                <w:rFonts w:ascii="Arial" w:eastAsia="SimSun" w:hAnsi="Arial"/>
                <w:kern w:val="0"/>
                <w:sz w:val="32"/>
                <w:szCs w:val="32"/>
                <w:lang w:eastAsia="zh-CN"/>
              </w:rPr>
              <w:tab/>
              <w:t>Objective</w:t>
            </w:r>
          </w:p>
          <w:p w:rsidR="00437048" w:rsidRDefault="00437048" w:rsidP="0030707F">
            <w:pPr>
              <w:widowControl/>
              <w:wordWrap/>
              <w:overflowPunct w:val="0"/>
              <w:adjustRightInd w:val="0"/>
              <w:spacing w:after="180"/>
              <w:textAlignment w:val="baseline"/>
              <w:rPr>
                <w:rFonts w:ascii="Times New Roman" w:eastAsia="SimSun"/>
                <w:kern w:val="0"/>
                <w:szCs w:val="20"/>
                <w:lang w:val="en-GB"/>
              </w:rPr>
            </w:pPr>
          </w:p>
          <w:p w:rsidR="00437048" w:rsidRPr="00437048" w:rsidRDefault="00437048" w:rsidP="0030707F">
            <w:pPr>
              <w:widowControl/>
              <w:wordWrap/>
              <w:overflowPunct w:val="0"/>
              <w:adjustRightInd w:val="0"/>
              <w:spacing w:after="180"/>
              <w:textAlignment w:val="baseline"/>
              <w:rPr>
                <w:rFonts w:ascii="Times New Roman" w:eastAsia="SimSun" w:hint="eastAsia"/>
                <w:kern w:val="0"/>
                <w:szCs w:val="20"/>
                <w:lang w:val="en-GB" w:eastAsia="zh-CN"/>
              </w:rPr>
            </w:pPr>
            <w:r w:rsidRPr="00437048">
              <w:rPr>
                <w:rFonts w:ascii="Times New Roman" w:eastAsia="SimSun"/>
                <w:kern w:val="0"/>
                <w:szCs w:val="20"/>
                <w:lang w:val="en-GB"/>
              </w:rPr>
              <w:t xml:space="preserve">The study items below </w:t>
            </w:r>
            <w:r w:rsidRPr="00437048">
              <w:rPr>
                <w:rFonts w:ascii="Times New Roman" w:eastAsia="SimSun"/>
                <w:kern w:val="0"/>
                <w:szCs w:val="20"/>
                <w:lang w:val="en-GB" w:eastAsia="zh-CN"/>
              </w:rPr>
              <w:t xml:space="preserve">aim at investigating on further </w:t>
            </w:r>
            <w:r w:rsidRPr="00437048">
              <w:rPr>
                <w:rFonts w:ascii="Times New Roman" w:eastAsia="Microsoft YaHei"/>
                <w:kern w:val="0"/>
                <w:szCs w:val="20"/>
                <w:lang w:eastAsia="en-US"/>
              </w:rPr>
              <w:t xml:space="preserve">3GPP core network functions </w:t>
            </w:r>
            <w:r w:rsidRPr="00437048">
              <w:rPr>
                <w:rFonts w:ascii="Times New Roman" w:eastAsia="SimSun"/>
                <w:kern w:val="0"/>
                <w:szCs w:val="20"/>
                <w:lang w:val="en-GB" w:eastAsia="zh-CN"/>
              </w:rPr>
              <w:t xml:space="preserve">enhancements </w:t>
            </w:r>
            <w:r w:rsidRPr="00437048">
              <w:rPr>
                <w:rFonts w:ascii="Times New Roman" w:eastAsia="SimSun" w:hint="eastAsia"/>
                <w:kern w:val="0"/>
                <w:szCs w:val="20"/>
                <w:lang w:val="en-GB" w:eastAsia="zh-CN"/>
              </w:rPr>
              <w:t xml:space="preserve">to </w:t>
            </w:r>
            <w:r w:rsidRPr="00437048">
              <w:rPr>
                <w:rFonts w:ascii="Times New Roman" w:eastAsia="SimSun"/>
                <w:kern w:val="0"/>
                <w:szCs w:val="20"/>
                <w:lang w:val="en-GB" w:eastAsia="zh-CN"/>
              </w:rPr>
              <w:t>support satellite access with the following work tasks</w:t>
            </w:r>
            <w:r w:rsidRPr="00437048">
              <w:rPr>
                <w:rFonts w:ascii="Times New Roman" w:eastAsia="SimSun" w:hint="eastAsia"/>
                <w:kern w:val="0"/>
                <w:szCs w:val="20"/>
                <w:lang w:val="en-GB" w:eastAsia="zh-CN"/>
              </w:rPr>
              <w:t>:</w:t>
            </w:r>
          </w:p>
          <w:p w:rsidR="00437048" w:rsidRPr="00437048" w:rsidRDefault="00437048" w:rsidP="0030707F">
            <w:pPr>
              <w:widowControl/>
              <w:wordWrap/>
              <w:overflowPunct w:val="0"/>
              <w:adjustRightInd w:val="0"/>
              <w:spacing w:after="180"/>
              <w:ind w:left="568"/>
              <w:textAlignment w:val="baseline"/>
              <w:rPr>
                <w:rFonts w:ascii="Times New Roman" w:eastAsia="SimSun"/>
                <w:kern w:val="0"/>
                <w:szCs w:val="20"/>
                <w:lang w:val="en-GB" w:eastAsia="zh-CN"/>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highlight w:val="yellow"/>
                <w:lang w:val="en-GB" w:eastAsia="zh-CN"/>
              </w:rPr>
              <w:t>WT-1: IMS voice call over GEO via NB-IoT NTN</w:t>
            </w:r>
            <w:r w:rsidRPr="00437048">
              <w:rPr>
                <w:rFonts w:ascii="Times New Roman" w:eastAsia="SimSun" w:hint="eastAsia"/>
                <w:kern w:val="0"/>
                <w:szCs w:val="20"/>
                <w:highlight w:val="yellow"/>
                <w:lang w:val="en-GB" w:eastAsia="zh-CN"/>
              </w:rPr>
              <w:t xml:space="preserve"> connecting to EPC</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hint="eastAsia"/>
                <w:kern w:val="0"/>
                <w:szCs w:val="20"/>
                <w:lang w:val="en-GB" w:eastAsia="zh-CN"/>
              </w:rPr>
            </w:pPr>
            <w:r w:rsidRPr="00437048">
              <w:rPr>
                <w:rFonts w:ascii="Times New Roman" w:eastAsia="SimSun" w:hint="eastAsia"/>
                <w:kern w:val="0"/>
                <w:szCs w:val="20"/>
                <w:lang w:val="en-GB" w:eastAsia="zh-CN"/>
              </w:rPr>
              <w:t>NOTE 1:</w:t>
            </w:r>
            <w:r w:rsidRPr="00437048">
              <w:rPr>
                <w:rFonts w:ascii="Times New Roman" w:eastAsia="SimSun" w:hint="eastAsia"/>
                <w:kern w:val="0"/>
                <w:szCs w:val="20"/>
                <w:lang w:val="en-GB" w:eastAsia="zh-CN"/>
              </w:rPr>
              <w:tab/>
            </w:r>
            <w:r w:rsidRPr="00437048">
              <w:rPr>
                <w:rFonts w:ascii="Times New Roman" w:eastAsia="SimSun" w:hint="eastAsia"/>
                <w:kern w:val="0"/>
                <w:szCs w:val="20"/>
                <w:highlight w:val="cyan"/>
                <w:lang w:val="en-GB" w:eastAsia="zh-CN"/>
              </w:rPr>
              <w:t>both CP and UP based NB IoT NTN solutions will be studied in the WT-1, checkpoint will be set before the normative work to align with RAN scope</w:t>
            </w:r>
            <w:r w:rsidRPr="00437048">
              <w:rPr>
                <w:rFonts w:ascii="Times New Roman" w:eastAsia="SimSun" w:hint="eastAsia"/>
                <w:kern w:val="0"/>
                <w:szCs w:val="20"/>
                <w:lang w:val="en-GB" w:eastAsia="zh-CN"/>
              </w:rPr>
              <w:t>.</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kern w:val="0"/>
                <w:szCs w:val="20"/>
                <w:lang w:eastAsia="zh-CN"/>
              </w:rPr>
            </w:pPr>
            <w:r w:rsidRPr="00437048">
              <w:rPr>
                <w:rFonts w:ascii="Times New Roman" w:eastAsia="SimSun"/>
                <w:kern w:val="0"/>
                <w:szCs w:val="20"/>
                <w:lang w:eastAsia="zh-CN"/>
              </w:rPr>
              <w:lastRenderedPageBreak/>
              <w:t xml:space="preserve">NOTE </w:t>
            </w:r>
            <w:r w:rsidRPr="00437048">
              <w:rPr>
                <w:rFonts w:ascii="Times New Roman" w:eastAsia="SimSun" w:hint="eastAsia"/>
                <w:kern w:val="0"/>
                <w:szCs w:val="20"/>
                <w:lang w:eastAsia="zh-CN"/>
              </w:rPr>
              <w:t>2:</w:t>
            </w:r>
            <w:r w:rsidRPr="00437048">
              <w:rPr>
                <w:rFonts w:ascii="Times New Roman" w:eastAsia="SimSun" w:hint="eastAsia"/>
                <w:kern w:val="0"/>
                <w:szCs w:val="20"/>
                <w:lang w:eastAsia="zh-CN"/>
              </w:rPr>
              <w:tab/>
            </w:r>
            <w:r w:rsidRPr="00437048">
              <w:rPr>
                <w:rFonts w:ascii="Times New Roman" w:eastAsia="SimSun"/>
                <w:kern w:val="0"/>
                <w:szCs w:val="20"/>
                <w:lang w:eastAsia="zh-CN"/>
              </w:rPr>
              <w:t>Only architecture options with data via SGi will be considered in the study. The option with data via SCEF/T8 will not be considered.</w:t>
            </w:r>
          </w:p>
          <w:p w:rsidR="00437048" w:rsidRPr="00437048" w:rsidRDefault="00437048" w:rsidP="0030707F">
            <w:pPr>
              <w:widowControl/>
              <w:wordWrap/>
              <w:overflowPunct w:val="0"/>
              <w:adjustRightInd w:val="0"/>
              <w:spacing w:after="180"/>
              <w:ind w:left="851" w:hanging="284"/>
              <w:textAlignment w:val="baseline"/>
              <w:rPr>
                <w:rFonts w:ascii="Times New Roman" w:eastAsia="SimSun" w:hint="eastAsia"/>
                <w:kern w:val="0"/>
                <w:szCs w:val="20"/>
                <w:lang w:val="en-GB" w:eastAsia="zh-CN"/>
              </w:rPr>
            </w:pP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WT-1.2 Whether and how to support QoS for IMS voice service over GEO satellite</w:t>
            </w:r>
            <w:r w:rsidRPr="00437048">
              <w:rPr>
                <w:rFonts w:ascii="Times New Roman" w:eastAsia="SimSun" w:hint="eastAsia"/>
                <w:kern w:val="0"/>
                <w:szCs w:val="20"/>
                <w:lang w:val="en-GB" w:eastAsia="zh-CN"/>
              </w:rPr>
              <w:t xml:space="preserve">, </w:t>
            </w:r>
          </w:p>
          <w:p w:rsidR="00437048" w:rsidRPr="00437048" w:rsidRDefault="00437048" w:rsidP="0030707F">
            <w:pPr>
              <w:widowControl/>
              <w:wordWrap/>
              <w:overflowPunct w:val="0"/>
              <w:adjustRightInd w:val="0"/>
              <w:spacing w:after="180"/>
              <w:ind w:left="851" w:hanging="284"/>
              <w:textAlignment w:val="baseline"/>
              <w:rPr>
                <w:rFonts w:ascii="Times New Roman" w:eastAsia="SimSun"/>
                <w:kern w:val="0"/>
                <w:szCs w:val="20"/>
                <w:lang w:val="en-GB" w:eastAsia="zh-CN"/>
              </w:rPr>
            </w:pP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 xml:space="preserve">WT-1.3 </w:t>
            </w:r>
            <w:r w:rsidRPr="00437048">
              <w:rPr>
                <w:rFonts w:ascii="Times New Roman" w:eastAsia="SimSun" w:hint="eastAsia"/>
                <w:kern w:val="0"/>
                <w:szCs w:val="20"/>
                <w:lang w:val="en-GB" w:eastAsia="zh-CN"/>
              </w:rPr>
              <w:t xml:space="preserve">whether and how to define </w:t>
            </w:r>
            <w:r w:rsidRPr="00437048">
              <w:rPr>
                <w:rFonts w:ascii="Times New Roman" w:eastAsia="SimSun"/>
                <w:kern w:val="0"/>
                <w:szCs w:val="20"/>
                <w:lang w:val="en-GB" w:eastAsia="zh-CN"/>
              </w:rPr>
              <w:t>IMS enhancement</w:t>
            </w:r>
            <w:r w:rsidRPr="00437048">
              <w:rPr>
                <w:rFonts w:ascii="Times New Roman" w:eastAsia="SimSun" w:hint="eastAsia"/>
                <w:kern w:val="0"/>
                <w:szCs w:val="20"/>
                <w:lang w:val="en-GB" w:eastAsia="zh-CN"/>
              </w:rPr>
              <w:t xml:space="preserve"> to utilize NB IoT as IP-CAN and potential </w:t>
            </w:r>
            <w:r w:rsidRPr="00437048">
              <w:rPr>
                <w:rFonts w:ascii="Times New Roman" w:eastAsia="SimSun"/>
                <w:kern w:val="0"/>
                <w:szCs w:val="20"/>
                <w:lang w:val="en-GB" w:eastAsia="zh-CN"/>
              </w:rPr>
              <w:t xml:space="preserve">optimization to comply with </w:t>
            </w:r>
            <w:r w:rsidRPr="00437048">
              <w:rPr>
                <w:rFonts w:ascii="Times New Roman" w:eastAsia="SimSun" w:hint="eastAsia"/>
                <w:kern w:val="0"/>
                <w:szCs w:val="20"/>
                <w:lang w:val="en-GB" w:eastAsia="zh-CN"/>
              </w:rPr>
              <w:t>the relevant SA1 requirements</w:t>
            </w:r>
            <w:r w:rsidRPr="00437048">
              <w:rPr>
                <w:rFonts w:ascii="Times New Roman" w:eastAsia="SimSun"/>
                <w:kern w:val="0"/>
                <w:szCs w:val="20"/>
                <w:lang w:val="en-GB" w:eastAsia="zh-CN"/>
              </w:rPr>
              <w:t>.</w:t>
            </w:r>
          </w:p>
          <w:p w:rsidR="00437048" w:rsidRPr="00437048" w:rsidRDefault="00437048" w:rsidP="0030707F">
            <w:pPr>
              <w:widowControl/>
              <w:wordWrap/>
              <w:overflowPunct w:val="0"/>
              <w:adjustRightInd w:val="0"/>
              <w:spacing w:after="180"/>
              <w:ind w:left="851" w:hanging="284"/>
              <w:textAlignment w:val="baseline"/>
              <w:rPr>
                <w:rFonts w:ascii="Times New Roman" w:eastAsia="SimSun" w:hint="eastAsia"/>
                <w:kern w:val="0"/>
                <w:szCs w:val="20"/>
                <w:lang w:val="en-GB" w:eastAsia="zh-CN"/>
              </w:rPr>
            </w:pP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WT-1.4 Support of IMS emergency call via NB-IoT NTN</w:t>
            </w:r>
            <w:r w:rsidRPr="00437048">
              <w:rPr>
                <w:rFonts w:ascii="Times New Roman" w:eastAsia="SimSun" w:hint="eastAsia"/>
                <w:kern w:val="0"/>
                <w:szCs w:val="20"/>
                <w:lang w:val="en-GB" w:eastAsia="zh-CN"/>
              </w:rPr>
              <w:t xml:space="preserve">. </w:t>
            </w:r>
          </w:p>
          <w:p w:rsidR="00437048" w:rsidRPr="00437048" w:rsidRDefault="00437048" w:rsidP="0030707F">
            <w:pPr>
              <w:widowControl/>
              <w:wordWrap/>
              <w:overflowPunct w:val="0"/>
              <w:adjustRightInd w:val="0"/>
              <w:spacing w:after="180"/>
              <w:ind w:left="851" w:hanging="284"/>
              <w:textAlignment w:val="baseline"/>
              <w:rPr>
                <w:rFonts w:ascii="Times New Roman" w:eastAsia="SimSun"/>
                <w:kern w:val="0"/>
                <w:szCs w:val="20"/>
                <w:lang w:val="en-GB" w:eastAsia="zh-CN"/>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t>WT-1.5 How to obtain UE Geo-location for IMS emergency call and other regulatory services</w:t>
            </w:r>
            <w:r w:rsidRPr="00437048">
              <w:rPr>
                <w:rFonts w:ascii="Times New Roman" w:eastAsia="SimSun"/>
                <w:kern w:val="0"/>
                <w:szCs w:val="20"/>
                <w:lang w:val="en-GB" w:eastAsia="zh-CN"/>
              </w:rPr>
              <w:t>.</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kern w:val="0"/>
                <w:szCs w:val="20"/>
                <w:lang w:val="en-GB" w:eastAsia="zh-CN"/>
              </w:rPr>
            </w:pPr>
            <w:r w:rsidRPr="00437048">
              <w:rPr>
                <w:rFonts w:ascii="Times New Roman" w:eastAsia="SimSun" w:hint="eastAsia"/>
                <w:kern w:val="0"/>
                <w:szCs w:val="20"/>
                <w:lang w:val="en-GB" w:eastAsia="zh-CN"/>
              </w:rPr>
              <w:t>NOTE 3:</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 xml:space="preserve">Solutions should take into account that CP data (DoNAS) in current </w:t>
            </w:r>
            <w:r w:rsidRPr="00437048">
              <w:rPr>
                <w:rFonts w:ascii="Times New Roman" w:eastAsia="SimSun" w:hint="eastAsia"/>
                <w:kern w:val="0"/>
                <w:szCs w:val="20"/>
                <w:lang w:val="en-GB" w:eastAsia="zh-CN"/>
              </w:rPr>
              <w:t xml:space="preserve">pre Rel-20 </w:t>
            </w:r>
            <w:r w:rsidRPr="00437048">
              <w:rPr>
                <w:rFonts w:ascii="Times New Roman" w:eastAsia="SimSun"/>
                <w:kern w:val="0"/>
                <w:szCs w:val="20"/>
                <w:lang w:val="en-GB" w:eastAsia="zh-CN"/>
              </w:rPr>
              <w:t xml:space="preserve">NB-IoT </w:t>
            </w:r>
            <w:r w:rsidRPr="00437048">
              <w:rPr>
                <w:rFonts w:ascii="Times New Roman" w:eastAsia="SimSun" w:hint="eastAsia"/>
                <w:kern w:val="0"/>
                <w:szCs w:val="20"/>
                <w:lang w:val="en-GB" w:eastAsia="zh-CN"/>
              </w:rPr>
              <w:t xml:space="preserve">is </w:t>
            </w:r>
            <w:r w:rsidRPr="00437048">
              <w:rPr>
                <w:rFonts w:ascii="Times New Roman" w:eastAsia="SimSun"/>
                <w:kern w:val="0"/>
                <w:szCs w:val="20"/>
                <w:lang w:val="en-GB" w:eastAsia="zh-CN"/>
              </w:rPr>
              <w:t>regarded as NAS signalling and will have higher QoS than UP data (S1-U).</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kern w:val="0"/>
                <w:szCs w:val="20"/>
                <w:lang w:val="en-GB" w:eastAsia="zh-CN"/>
              </w:rPr>
            </w:pPr>
            <w:r w:rsidRPr="00437048">
              <w:rPr>
                <w:rFonts w:ascii="Times New Roman" w:eastAsia="SimSun"/>
                <w:kern w:val="0"/>
                <w:szCs w:val="20"/>
                <w:lang w:val="en-GB" w:eastAsia="zh-CN"/>
              </w:rPr>
              <w:t xml:space="preserve">NOTE </w:t>
            </w:r>
            <w:r w:rsidRPr="00437048">
              <w:rPr>
                <w:rFonts w:ascii="Times New Roman" w:eastAsia="SimSun" w:hint="eastAsia"/>
                <w:kern w:val="0"/>
                <w:szCs w:val="20"/>
                <w:lang w:val="en-GB" w:eastAsia="zh-CN"/>
              </w:rPr>
              <w:t>4</w:t>
            </w: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t>T</w:t>
            </w:r>
            <w:r w:rsidRPr="00437048">
              <w:rPr>
                <w:rFonts w:ascii="Times New Roman" w:eastAsia="SimSun"/>
                <w:kern w:val="0"/>
                <w:szCs w:val="20"/>
                <w:lang w:val="en-GB" w:eastAsia="zh-CN"/>
              </w:rPr>
              <w:t>here will be NO mobility enhancement</w:t>
            </w:r>
            <w:r w:rsidRPr="00437048">
              <w:rPr>
                <w:rFonts w:ascii="Times New Roman" w:eastAsia="SimSun" w:hint="eastAsia"/>
                <w:kern w:val="0"/>
                <w:szCs w:val="20"/>
                <w:lang w:val="en-GB" w:eastAsia="zh-CN"/>
              </w:rPr>
              <w:t xml:space="preserve"> developed for the NB-IoT NTN in this WT</w:t>
            </w:r>
            <w:r w:rsidRPr="00437048">
              <w:rPr>
                <w:rFonts w:ascii="Times New Roman" w:eastAsia="SimSun"/>
                <w:kern w:val="0"/>
                <w:szCs w:val="20"/>
                <w:lang w:val="en-GB" w:eastAsia="zh-CN"/>
              </w:rPr>
              <w:t>.</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kern w:val="0"/>
                <w:szCs w:val="20"/>
                <w:lang w:val="en-GB" w:eastAsia="zh-CN"/>
              </w:rPr>
            </w:pPr>
            <w:r w:rsidRPr="00437048">
              <w:rPr>
                <w:rFonts w:ascii="Times New Roman" w:eastAsia="SimSun"/>
                <w:kern w:val="0"/>
                <w:szCs w:val="20"/>
                <w:lang w:val="en-GB" w:eastAsia="zh-CN"/>
              </w:rPr>
              <w:t xml:space="preserve">NOTE </w:t>
            </w:r>
            <w:r w:rsidRPr="00437048">
              <w:rPr>
                <w:rFonts w:ascii="Times New Roman" w:eastAsia="SimSun" w:hint="eastAsia"/>
                <w:kern w:val="0"/>
                <w:szCs w:val="20"/>
                <w:lang w:val="en-GB" w:eastAsia="zh-CN"/>
              </w:rPr>
              <w:t>5</w:t>
            </w: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t>Depending on operators</w:t>
            </w: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 xml:space="preserve"> policies,</w:t>
            </w:r>
            <w:r w:rsidRPr="00437048">
              <w:rPr>
                <w:rFonts w:ascii="Times New Roman" w:eastAsia="SimSun"/>
                <w:kern w:val="0"/>
                <w:szCs w:val="20"/>
                <w:lang w:val="en-GB" w:eastAsia="zh-CN"/>
              </w:rPr>
              <w:t xml:space="preserve"> IMS enhancements defined in the WT-1 may also be used in 5GS with NR NTN, but no additional study will be </w:t>
            </w:r>
            <w:r w:rsidRPr="00437048">
              <w:rPr>
                <w:rFonts w:ascii="Times New Roman" w:eastAsia="SimSun" w:hint="eastAsia"/>
                <w:kern w:val="0"/>
                <w:szCs w:val="20"/>
                <w:lang w:val="en-GB" w:eastAsia="zh-CN"/>
              </w:rPr>
              <w:t>conducted in this study item</w:t>
            </w:r>
            <w:r w:rsidRPr="00437048">
              <w:rPr>
                <w:rFonts w:ascii="Times New Roman" w:eastAsia="SimSun"/>
                <w:kern w:val="0"/>
                <w:szCs w:val="20"/>
                <w:lang w:val="en-GB" w:eastAsia="zh-CN"/>
              </w:rPr>
              <w:t>.</w:t>
            </w:r>
          </w:p>
          <w:p w:rsidR="00437048" w:rsidRPr="00437048" w:rsidRDefault="00437048" w:rsidP="0030707F">
            <w:pPr>
              <w:widowControl/>
              <w:wordWrap/>
              <w:overflowPunct w:val="0"/>
              <w:adjustRightInd w:val="0"/>
              <w:spacing w:after="180"/>
              <w:ind w:leftChars="300" w:left="800" w:hangingChars="100" w:hanging="200"/>
              <w:textAlignment w:val="baseline"/>
              <w:rPr>
                <w:rFonts w:ascii="Times New Roman" w:eastAsia="SimSun"/>
                <w:kern w:val="0"/>
                <w:szCs w:val="20"/>
                <w:lang w:val="en-GB" w:eastAsia="zh-CN"/>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WT-2: UE-SAT-UE communication enhancement for 5GS under NR NTN NGSO constellation</w:t>
            </w:r>
            <w:r w:rsidRPr="00437048">
              <w:rPr>
                <w:rFonts w:ascii="Times New Roman" w:eastAsia="SimSun" w:hint="eastAsia"/>
                <w:kern w:val="0"/>
                <w:szCs w:val="20"/>
                <w:lang w:val="en-GB" w:eastAsia="zh-CN"/>
              </w:rPr>
              <w:t xml:space="preserve"> </w:t>
            </w:r>
            <w:r w:rsidRPr="00437048">
              <w:rPr>
                <w:rFonts w:ascii="Times New Roman" w:eastAsia="SimSun"/>
                <w:kern w:val="0"/>
                <w:szCs w:val="20"/>
                <w:lang w:val="en-GB" w:eastAsia="zh-CN"/>
              </w:rPr>
              <w:t>with feeder link available</w:t>
            </w:r>
            <w:r w:rsidRPr="00437048">
              <w:rPr>
                <w:rFonts w:ascii="Times New Roman" w:eastAsia="SimSun" w:hint="eastAsia"/>
                <w:kern w:val="0"/>
                <w:szCs w:val="20"/>
                <w:lang w:val="en-GB" w:eastAsia="zh-CN"/>
              </w:rPr>
              <w:t>.</w:t>
            </w:r>
          </w:p>
          <w:p w:rsidR="00437048" w:rsidRPr="00437048" w:rsidRDefault="00437048" w:rsidP="0030707F">
            <w:pPr>
              <w:widowControl/>
              <w:wordWrap/>
              <w:overflowPunct w:val="0"/>
              <w:adjustRightInd w:val="0"/>
              <w:spacing w:after="180"/>
              <w:ind w:left="851" w:hanging="284"/>
              <w:textAlignment w:val="baseline"/>
              <w:rPr>
                <w:rFonts w:ascii="Times New Roman" w:eastAsia="SimSun" w:hint="eastAsia"/>
                <w:kern w:val="0"/>
                <w:szCs w:val="20"/>
                <w:lang w:val="en-GB" w:eastAsia="zh-CN"/>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WT-2.1</w:t>
            </w:r>
            <w:r w:rsidRPr="00437048">
              <w:rPr>
                <w:rFonts w:ascii="Times New Roman" w:eastAsia="SimSun" w:hint="eastAsia"/>
                <w:kern w:val="0"/>
                <w:szCs w:val="20"/>
                <w:lang w:val="en-GB" w:eastAsia="zh-CN"/>
              </w:rPr>
              <w:t xml:space="preserve"> S</w:t>
            </w:r>
            <w:r w:rsidRPr="00437048">
              <w:rPr>
                <w:rFonts w:ascii="Times New Roman" w:eastAsia="SimSun"/>
                <w:kern w:val="0"/>
                <w:szCs w:val="20"/>
                <w:lang w:val="en-GB" w:eastAsia="zh-CN"/>
              </w:rPr>
              <w:t xml:space="preserve">upport </w:t>
            </w:r>
            <w:r w:rsidRPr="00437048">
              <w:rPr>
                <w:rFonts w:ascii="Times New Roman" w:eastAsia="SimSun" w:hint="eastAsia"/>
                <w:kern w:val="0"/>
                <w:szCs w:val="20"/>
                <w:lang w:val="en-GB" w:eastAsia="zh-CN"/>
              </w:rPr>
              <w:t>of</w:t>
            </w:r>
            <w:r w:rsidRPr="00437048">
              <w:rPr>
                <w:rFonts w:ascii="Times New Roman" w:eastAsia="SimSun"/>
                <w:kern w:val="0"/>
                <w:szCs w:val="20"/>
                <w:lang w:val="en-GB" w:eastAsia="zh-CN"/>
              </w:rPr>
              <w:t xml:space="preserve"> UE-SAT-UE communication</w:t>
            </w:r>
            <w:r w:rsidRPr="00437048">
              <w:rPr>
                <w:rFonts w:ascii="Times New Roman" w:eastAsia="SimSun" w:hint="eastAsia"/>
                <w:kern w:val="0"/>
                <w:szCs w:val="20"/>
                <w:lang w:val="en-GB" w:eastAsia="zh-CN"/>
              </w:rPr>
              <w:t xml:space="preserve"> for roaming case</w:t>
            </w:r>
            <w:r w:rsidRPr="00437048">
              <w:rPr>
                <w:rFonts w:ascii="Times New Roman" w:eastAsia="SimSun"/>
                <w:kern w:val="0"/>
                <w:szCs w:val="20"/>
                <w:lang w:val="en-GB" w:eastAsia="zh-CN"/>
              </w:rPr>
              <w:t xml:space="preserve"> considering the requirements for lawful interception.</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hint="eastAsia"/>
                <w:kern w:val="0"/>
                <w:szCs w:val="20"/>
                <w:lang w:val="en-GB" w:eastAsia="zh-CN"/>
              </w:rPr>
            </w:pPr>
            <w:r w:rsidRPr="00437048">
              <w:rPr>
                <w:rFonts w:ascii="Times New Roman" w:eastAsia="SimSun"/>
                <w:kern w:val="0"/>
                <w:szCs w:val="20"/>
                <w:lang w:val="en-GB" w:eastAsia="zh-CN"/>
              </w:rPr>
              <w:t xml:space="preserve">NOTE </w:t>
            </w:r>
            <w:r w:rsidRPr="00437048">
              <w:rPr>
                <w:rFonts w:ascii="Times New Roman" w:eastAsia="SimSun" w:hint="eastAsia"/>
                <w:kern w:val="0"/>
                <w:szCs w:val="20"/>
                <w:lang w:val="en-GB" w:eastAsia="zh-CN"/>
              </w:rPr>
              <w:t>6</w:t>
            </w: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T</w:t>
            </w:r>
            <w:r w:rsidRPr="00437048">
              <w:rPr>
                <w:rFonts w:ascii="Times New Roman" w:eastAsia="SimSun" w:hint="eastAsia"/>
                <w:kern w:val="0"/>
                <w:szCs w:val="20"/>
                <w:lang w:val="en-GB" w:eastAsia="zh-CN"/>
              </w:rPr>
              <w:t xml:space="preserve">he scenario will be restricted to two roaming UEs served by same VPLMN and HPLMN. </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hint="eastAsia"/>
                <w:kern w:val="0"/>
                <w:szCs w:val="20"/>
                <w:lang w:val="en-GB" w:eastAsia="zh-CN"/>
              </w:rPr>
            </w:pPr>
            <w:r w:rsidRPr="00437048">
              <w:rPr>
                <w:rFonts w:ascii="Times New Roman" w:eastAsia="SimSun"/>
                <w:kern w:val="0"/>
                <w:szCs w:val="20"/>
                <w:lang w:val="en-GB" w:eastAsia="zh-CN"/>
              </w:rPr>
              <w:t xml:space="preserve">NOTE </w:t>
            </w:r>
            <w:r w:rsidRPr="00437048">
              <w:rPr>
                <w:rFonts w:ascii="Times New Roman" w:eastAsia="SimSun" w:hint="eastAsia"/>
                <w:kern w:val="0"/>
                <w:szCs w:val="20"/>
                <w:lang w:val="en-GB" w:eastAsia="zh-CN"/>
              </w:rPr>
              <w:t>7</w:t>
            </w:r>
            <w:r w:rsidRPr="00437048">
              <w:rPr>
                <w:rFonts w:ascii="Times New Roman" w:eastAsia="SimSun"/>
                <w:kern w:val="0"/>
                <w:szCs w:val="20"/>
                <w:lang w:val="en-GB" w:eastAsia="zh-CN"/>
              </w:rPr>
              <w:t>:</w:t>
            </w:r>
            <w:r w:rsidRPr="00437048">
              <w:rPr>
                <w:rFonts w:ascii="Times New Roman" w:eastAsia="SimSun" w:hint="eastAsia"/>
                <w:kern w:val="0"/>
                <w:szCs w:val="20"/>
                <w:lang w:val="en-GB" w:eastAsia="zh-CN"/>
              </w:rPr>
              <w:tab/>
              <w:t xml:space="preserve">GSMA should be consulted with regard to the roaming requirement for UE-satellite-UE communication, and then further clarification may be needed to specify the detailed roaming </w:t>
            </w:r>
            <w:r w:rsidR="0036290A" w:rsidRPr="00437048">
              <w:rPr>
                <w:rFonts w:ascii="Times New Roman" w:eastAsia="SimSun"/>
                <w:kern w:val="0"/>
                <w:szCs w:val="20"/>
                <w:lang w:val="en-GB" w:eastAsia="zh-CN"/>
              </w:rPr>
              <w:t>scenario.</w:t>
            </w:r>
            <w:r w:rsidRPr="00437048">
              <w:rPr>
                <w:rFonts w:ascii="Times New Roman" w:eastAsia="SimSun" w:hint="eastAsia"/>
                <w:kern w:val="0"/>
                <w:szCs w:val="20"/>
                <w:lang w:val="en-GB" w:eastAsia="zh-CN"/>
              </w:rPr>
              <w:t xml:space="preserve"> </w:t>
            </w:r>
          </w:p>
          <w:p w:rsidR="00437048" w:rsidRPr="00437048" w:rsidRDefault="00437048" w:rsidP="0030707F">
            <w:pPr>
              <w:widowControl/>
              <w:wordWrap/>
              <w:overflowPunct w:val="0"/>
              <w:adjustRightInd w:val="0"/>
              <w:spacing w:after="180"/>
              <w:ind w:left="851" w:hanging="284"/>
              <w:textAlignment w:val="baseline"/>
              <w:rPr>
                <w:rFonts w:ascii="Times New Roman" w:eastAsia="SimSun" w:hint="eastAsia"/>
                <w:kern w:val="0"/>
                <w:szCs w:val="20"/>
                <w:lang w:val="en-GB" w:eastAsia="zh-CN"/>
              </w:rPr>
            </w:pPr>
            <w:r w:rsidRPr="00437048">
              <w:rPr>
                <w:rFonts w:ascii="Times New Roman" w:eastAsia="SimSun" w:hint="eastAsia"/>
                <w:kern w:val="0"/>
                <w:szCs w:val="20"/>
                <w:lang w:val="en-GB" w:eastAsia="zh-CN"/>
              </w:rPr>
              <w:t>-</w:t>
            </w:r>
            <w:r w:rsidRPr="00437048">
              <w:rPr>
                <w:rFonts w:ascii="Times New Roman" w:eastAsia="SimSun" w:hint="eastAsia"/>
                <w:kern w:val="0"/>
                <w:szCs w:val="20"/>
                <w:lang w:val="en-GB" w:eastAsia="zh-CN"/>
              </w:rPr>
              <w:tab/>
            </w:r>
            <w:r w:rsidRPr="00437048">
              <w:rPr>
                <w:rFonts w:ascii="Times New Roman" w:eastAsia="SimSun"/>
                <w:kern w:val="0"/>
                <w:szCs w:val="20"/>
                <w:lang w:val="en-GB" w:eastAsia="zh-CN"/>
              </w:rPr>
              <w:t>WT-2.2 UE-SAT-UE communication via UPF only onboard satellite for non-IMS services, e.g. a 5G-LAN service with IP and Ethernet PDU Session type</w:t>
            </w:r>
            <w:r w:rsidRPr="00437048">
              <w:rPr>
                <w:rFonts w:ascii="Times New Roman" w:eastAsia="SimSun" w:hint="eastAsia"/>
                <w:kern w:val="0"/>
                <w:szCs w:val="20"/>
                <w:lang w:val="en-GB" w:eastAsia="zh-CN"/>
              </w:rPr>
              <w:t>.</w:t>
            </w:r>
          </w:p>
          <w:p w:rsidR="00437048" w:rsidRPr="00437048" w:rsidRDefault="00437048" w:rsidP="0030707F">
            <w:pPr>
              <w:keepLines/>
              <w:widowControl/>
              <w:wordWrap/>
              <w:overflowPunct w:val="0"/>
              <w:adjustRightInd w:val="0"/>
              <w:spacing w:after="180"/>
              <w:ind w:left="1135" w:hanging="851"/>
              <w:textAlignment w:val="baseline"/>
              <w:rPr>
                <w:rFonts w:ascii="Times New Roman" w:eastAsia="SimSun" w:hint="eastAsia"/>
                <w:kern w:val="0"/>
                <w:szCs w:val="20"/>
                <w:lang w:val="en-GB" w:eastAsia="zh-CN"/>
              </w:rPr>
            </w:pPr>
            <w:r w:rsidRPr="00437048">
              <w:rPr>
                <w:rFonts w:ascii="Times New Roman" w:eastAsia="SimSun" w:hint="eastAsia"/>
                <w:kern w:val="0"/>
                <w:szCs w:val="20"/>
                <w:lang w:val="en-GB" w:eastAsia="zh-CN"/>
              </w:rPr>
              <w:t>NOTE 8: Whether existing mechanism can be reused to support WT-2 needs to be checked.</w:t>
            </w:r>
          </w:p>
          <w:p w:rsidR="00437048" w:rsidRPr="0036290A" w:rsidRDefault="00437048" w:rsidP="0030707F">
            <w:pPr>
              <w:keepLines/>
              <w:widowControl/>
              <w:wordWrap/>
              <w:overflowPunct w:val="0"/>
              <w:adjustRightInd w:val="0"/>
              <w:spacing w:after="180"/>
              <w:ind w:left="1135" w:hanging="851"/>
              <w:textAlignment w:val="baseline"/>
              <w:rPr>
                <w:rFonts w:ascii="Times New Roman" w:eastAsia="SimSun" w:hint="eastAsia"/>
                <w:kern w:val="0"/>
                <w:szCs w:val="20"/>
                <w:lang w:val="en-GB" w:eastAsia="zh-CN"/>
              </w:rPr>
            </w:pPr>
            <w:r w:rsidRPr="00437048">
              <w:rPr>
                <w:rFonts w:ascii="Times New Roman" w:eastAsia="SimSun" w:hint="eastAsia"/>
                <w:kern w:val="0"/>
                <w:szCs w:val="20"/>
                <w:lang w:val="en-GB" w:eastAsia="zh-CN"/>
              </w:rPr>
              <w:t>NOTE 9: No UE impact is expected for WT-2.</w:t>
            </w:r>
          </w:p>
        </w:tc>
      </w:tr>
    </w:tbl>
    <w:p w:rsidR="00437048" w:rsidRDefault="00437048" w:rsidP="0030707F">
      <w:pPr>
        <w:pStyle w:val="LGTdoc0"/>
        <w:spacing w:afterLines="0" w:after="0" w:line="240" w:lineRule="auto"/>
        <w:rPr>
          <w:rFonts w:ascii="Calibri" w:hAnsi="Calibri" w:cs="Calibri"/>
          <w:szCs w:val="22"/>
        </w:rPr>
      </w:pPr>
    </w:p>
    <w:p w:rsidR="0036696F" w:rsidRDefault="00DE0724" w:rsidP="0030707F">
      <w:pPr>
        <w:pStyle w:val="LGTdoc0"/>
        <w:spacing w:afterLines="0" w:after="0" w:line="240" w:lineRule="auto"/>
        <w:rPr>
          <w:rFonts w:ascii="Calibri" w:hAnsi="Calibri" w:cs="Calibri" w:hint="eastAsia"/>
          <w:szCs w:val="22"/>
        </w:rPr>
      </w:pPr>
      <w:r>
        <w:rPr>
          <w:rFonts w:ascii="Calibri" w:hAnsi="Calibri" w:cs="Calibri"/>
          <w:szCs w:val="22"/>
        </w:rPr>
        <w:t>T</w:t>
      </w:r>
      <w:r w:rsidRPr="00DE0724">
        <w:rPr>
          <w:rFonts w:ascii="Calibri" w:hAnsi="Calibri" w:cs="Calibri"/>
          <w:szCs w:val="22"/>
        </w:rPr>
        <w:t>he consolidated potential requirements captured in TR 22.887, which is used as baseline in SA1 WID (S1-244772), are as follows.</w:t>
      </w:r>
    </w:p>
    <w:p w:rsidR="0036696F" w:rsidRDefault="0036696F" w:rsidP="0036696F">
      <w:pPr>
        <w:pStyle w:val="LGTdoc0"/>
        <w:spacing w:afterLines="0" w:after="0" w:line="240" w:lineRule="auto"/>
        <w:rPr>
          <w:b/>
          <w:color w:val="000000" w:themeColor="text1"/>
        </w:rPr>
      </w:pPr>
    </w:p>
    <w:p w:rsidR="0036696F" w:rsidRPr="009A6B71" w:rsidRDefault="0036696F" w:rsidP="0036696F">
      <w:pPr>
        <w:pStyle w:val="LGTdoc0"/>
        <w:spacing w:afterLines="0" w:after="0" w:line="240" w:lineRule="auto"/>
        <w:rPr>
          <w:rFonts w:ascii="Calibri" w:hAnsi="Calibri" w:cs="Calibri"/>
          <w:b/>
          <w:color w:val="000000" w:themeColor="text1"/>
          <w:u w:val="single"/>
        </w:rPr>
      </w:pPr>
      <w:r w:rsidRPr="009A6B71">
        <w:rPr>
          <w:rFonts w:ascii="Calibri" w:hAnsi="Calibri" w:cs="Calibri"/>
          <w:b/>
          <w:color w:val="000000" w:themeColor="text1"/>
          <w:u w:val="single"/>
        </w:rPr>
        <w:t>TR 22.8</w:t>
      </w:r>
      <w:r w:rsidRPr="009A6B71">
        <w:rPr>
          <w:rFonts w:ascii="Calibri" w:hAnsi="Calibri" w:cs="Calibri" w:hint="eastAsia"/>
          <w:b/>
          <w:color w:val="000000" w:themeColor="text1"/>
          <w:u w:val="single"/>
        </w:rPr>
        <w:t>87</w:t>
      </w:r>
      <w:r w:rsidRPr="009A6B71">
        <w:rPr>
          <w:rFonts w:ascii="Calibri" w:hAnsi="Calibri" w:cs="Calibri"/>
          <w:b/>
          <w:color w:val="000000" w:themeColor="text1"/>
        </w:rPr>
        <w:t>:</w:t>
      </w:r>
    </w:p>
    <w:p w:rsidR="0036696F" w:rsidRPr="0036696F" w:rsidRDefault="0036696F" w:rsidP="0036696F">
      <w:pPr>
        <w:pStyle w:val="LGTdoc0"/>
        <w:spacing w:afterLines="0" w:after="0" w:line="240" w:lineRule="auto"/>
        <w:rPr>
          <w:rFonts w:ascii="Calibri" w:hAnsi="Calibri" w:cs="Calibri" w:hint="eastAsia"/>
          <w:sz w:val="6"/>
          <w:szCs w:val="6"/>
        </w:rPr>
      </w:pPr>
    </w:p>
    <w:tbl>
      <w:tblPr>
        <w:tblW w:w="5000" w:type="pct"/>
        <w:tblLook w:val="04A0" w:firstRow="1" w:lastRow="0" w:firstColumn="1" w:lastColumn="0" w:noHBand="0" w:noVBand="1"/>
      </w:tblPr>
      <w:tblGrid>
        <w:gridCol w:w="1430"/>
        <w:gridCol w:w="2146"/>
        <w:gridCol w:w="2067"/>
        <w:gridCol w:w="1893"/>
        <w:gridCol w:w="1826"/>
      </w:tblGrid>
      <w:tr w:rsidR="0036696F" w:rsidRPr="00AE588E" w:rsidTr="00060AD5">
        <w:tc>
          <w:tcPr>
            <w:tcW w:w="764" w:type="pct"/>
            <w:vMerge w:val="restart"/>
            <w:tcBorders>
              <w:top w:val="single" w:sz="4" w:space="0" w:color="auto"/>
              <w:left w:val="single" w:sz="4" w:space="0" w:color="auto"/>
              <w:bottom w:val="single" w:sz="4" w:space="0" w:color="auto"/>
              <w:right w:val="single" w:sz="4" w:space="0" w:color="auto"/>
            </w:tcBorders>
            <w:hideMark/>
          </w:tcPr>
          <w:p w:rsidR="0036696F" w:rsidRPr="00AE588E" w:rsidRDefault="0036696F" w:rsidP="00060AD5">
            <w:pPr>
              <w:widowControl/>
              <w:wordWrap/>
              <w:autoSpaceDE/>
              <w:autoSpaceDN/>
              <w:jc w:val="center"/>
              <w:rPr>
                <w:rFonts w:ascii="Arial" w:eastAsia="DengXian" w:hAnsi="Arial"/>
                <w:b/>
                <w:kern w:val="0"/>
                <w:sz w:val="18"/>
                <w:szCs w:val="20"/>
                <w:lang w:val="en-GB" w:eastAsia="en-US"/>
              </w:rPr>
            </w:pPr>
            <w:r w:rsidRPr="00AE588E">
              <w:rPr>
                <w:rFonts w:ascii="Arial" w:eastAsia="DengXian" w:hAnsi="Arial"/>
                <w:b/>
                <w:kern w:val="0"/>
                <w:sz w:val="16"/>
                <w:szCs w:val="20"/>
                <w:lang w:val="en-GB" w:eastAsia="en-US"/>
              </w:rPr>
              <w:t>Scenario</w:t>
            </w:r>
          </w:p>
        </w:tc>
        <w:tc>
          <w:tcPr>
            <w:tcW w:w="1146" w:type="pct"/>
            <w:vMerge w:val="restart"/>
            <w:tcBorders>
              <w:top w:val="single" w:sz="4" w:space="0" w:color="auto"/>
              <w:left w:val="single" w:sz="4" w:space="0" w:color="auto"/>
              <w:right w:val="single" w:sz="4" w:space="0" w:color="auto"/>
            </w:tcBorders>
            <w:hideMark/>
          </w:tcPr>
          <w:p w:rsidR="0036696F" w:rsidRPr="00AE588E" w:rsidRDefault="0036696F" w:rsidP="00060AD5">
            <w:pPr>
              <w:widowControl/>
              <w:wordWrap/>
              <w:autoSpaceDE/>
              <w:autoSpaceDN/>
              <w:jc w:val="center"/>
              <w:rPr>
                <w:rFonts w:ascii="Arial" w:eastAsia="DengXian" w:hAnsi="Arial"/>
                <w:b/>
                <w:kern w:val="0"/>
                <w:sz w:val="18"/>
                <w:szCs w:val="20"/>
                <w:lang w:val="en-GB" w:eastAsia="en-US"/>
              </w:rPr>
            </w:pPr>
            <w:r w:rsidRPr="00AE588E">
              <w:rPr>
                <w:rFonts w:ascii="Arial" w:eastAsia="DengXian" w:hAnsi="Arial"/>
                <w:b/>
                <w:kern w:val="0"/>
                <w:sz w:val="16"/>
                <w:szCs w:val="20"/>
                <w:lang w:val="en-GB" w:eastAsia="zh-CN"/>
              </w:rPr>
              <w:t>UE type</w:t>
            </w:r>
          </w:p>
        </w:tc>
        <w:tc>
          <w:tcPr>
            <w:tcW w:w="2115" w:type="pct"/>
            <w:gridSpan w:val="2"/>
            <w:tcBorders>
              <w:top w:val="single" w:sz="4" w:space="0" w:color="auto"/>
              <w:left w:val="single" w:sz="4" w:space="0" w:color="auto"/>
              <w:bottom w:val="single" w:sz="4" w:space="0" w:color="auto"/>
              <w:right w:val="single" w:sz="4" w:space="0" w:color="auto"/>
            </w:tcBorders>
            <w:hideMark/>
          </w:tcPr>
          <w:p w:rsidR="0036696F" w:rsidRPr="00AE588E" w:rsidRDefault="0036696F" w:rsidP="00060AD5">
            <w:pPr>
              <w:widowControl/>
              <w:wordWrap/>
              <w:autoSpaceDE/>
              <w:autoSpaceDN/>
              <w:jc w:val="center"/>
              <w:rPr>
                <w:rFonts w:ascii="Arial" w:eastAsia="DengXian" w:hAnsi="Arial"/>
                <w:b/>
                <w:kern w:val="0"/>
                <w:sz w:val="18"/>
                <w:szCs w:val="20"/>
                <w:lang w:val="en-GB" w:eastAsia="en-US"/>
              </w:rPr>
            </w:pPr>
            <w:r w:rsidRPr="00AE588E">
              <w:rPr>
                <w:rFonts w:ascii="Arial" w:eastAsia="DengXian" w:hAnsi="Arial"/>
                <w:b/>
                <w:kern w:val="0"/>
                <w:sz w:val="16"/>
                <w:szCs w:val="20"/>
                <w:lang w:val="en-GB" w:eastAsia="zh-CN"/>
              </w:rPr>
              <w:t>Transmission</w:t>
            </w:r>
            <w:r w:rsidRPr="00AE588E">
              <w:rPr>
                <w:rFonts w:ascii="Arial" w:eastAsia="DengXian" w:hAnsi="Arial"/>
                <w:b/>
                <w:kern w:val="0"/>
                <w:sz w:val="16"/>
                <w:szCs w:val="20"/>
                <w:lang w:val="en-GB" w:eastAsia="en-US"/>
              </w:rPr>
              <w:t xml:space="preserve"> data rate</w:t>
            </w:r>
          </w:p>
        </w:tc>
        <w:tc>
          <w:tcPr>
            <w:tcW w:w="975" w:type="pct"/>
            <w:vMerge w:val="restart"/>
            <w:tcBorders>
              <w:top w:val="single" w:sz="4" w:space="0" w:color="auto"/>
              <w:left w:val="single" w:sz="4" w:space="0" w:color="auto"/>
              <w:bottom w:val="single" w:sz="4" w:space="0" w:color="auto"/>
              <w:right w:val="single" w:sz="4" w:space="0" w:color="auto"/>
            </w:tcBorders>
            <w:hideMark/>
          </w:tcPr>
          <w:p w:rsidR="0036696F" w:rsidRPr="00AE588E" w:rsidRDefault="0036696F" w:rsidP="00060AD5">
            <w:pPr>
              <w:widowControl/>
              <w:wordWrap/>
              <w:autoSpaceDE/>
              <w:autoSpaceDN/>
              <w:jc w:val="center"/>
              <w:rPr>
                <w:rFonts w:ascii="Arial" w:eastAsia="DengXian" w:hAnsi="Arial"/>
                <w:b/>
                <w:bCs/>
                <w:kern w:val="0"/>
                <w:sz w:val="16"/>
                <w:szCs w:val="16"/>
                <w:lang w:val="en-GB" w:eastAsia="en-US"/>
              </w:rPr>
            </w:pPr>
            <w:r w:rsidRPr="00AE588E">
              <w:rPr>
                <w:rFonts w:ascii="Arial" w:eastAsia="DengXian" w:hAnsi="Arial"/>
                <w:b/>
                <w:bCs/>
                <w:kern w:val="0"/>
                <w:sz w:val="16"/>
                <w:szCs w:val="16"/>
                <w:lang w:val="en-GB" w:eastAsia="en-US"/>
              </w:rPr>
              <w:t>Call setup time</w:t>
            </w:r>
          </w:p>
          <w:p w:rsidR="0036696F" w:rsidRPr="00AE588E" w:rsidRDefault="0036696F" w:rsidP="00060AD5">
            <w:pPr>
              <w:widowControl/>
              <w:wordWrap/>
              <w:autoSpaceDE/>
              <w:autoSpaceDN/>
              <w:jc w:val="center"/>
              <w:rPr>
                <w:rFonts w:ascii="Arial" w:eastAsia="DengXian" w:hAnsi="Arial"/>
                <w:b/>
                <w:kern w:val="0"/>
                <w:sz w:val="18"/>
                <w:szCs w:val="20"/>
                <w:lang w:val="en-GB" w:eastAsia="en-US"/>
              </w:rPr>
            </w:pPr>
            <w:r w:rsidRPr="00AE588E">
              <w:rPr>
                <w:rFonts w:ascii="Arial" w:eastAsia="DengXian" w:hAnsi="Arial"/>
                <w:b/>
                <w:kern w:val="0"/>
                <w:sz w:val="16"/>
                <w:szCs w:val="16"/>
                <w:lang w:val="en-GB" w:eastAsia="en-US"/>
              </w:rPr>
              <w:t>NOTE 1</w:t>
            </w:r>
          </w:p>
        </w:tc>
      </w:tr>
      <w:tr w:rsidR="0036696F" w:rsidRPr="00AE588E" w:rsidTr="00060AD5">
        <w:tc>
          <w:tcPr>
            <w:tcW w:w="764" w:type="pct"/>
            <w:vMerge/>
            <w:tcBorders>
              <w:top w:val="single" w:sz="4" w:space="0" w:color="auto"/>
              <w:left w:val="single" w:sz="4" w:space="0" w:color="auto"/>
              <w:bottom w:val="single" w:sz="4" w:space="0" w:color="auto"/>
              <w:right w:val="single" w:sz="4" w:space="0" w:color="auto"/>
            </w:tcBorders>
            <w:vAlign w:val="center"/>
            <w:hideMark/>
          </w:tcPr>
          <w:p w:rsidR="0036696F" w:rsidRPr="00AE588E" w:rsidRDefault="0036696F" w:rsidP="00060AD5">
            <w:pPr>
              <w:widowControl/>
              <w:wordWrap/>
              <w:autoSpaceDE/>
              <w:autoSpaceDN/>
              <w:jc w:val="left"/>
              <w:rPr>
                <w:rFonts w:ascii="Arial" w:eastAsia="DengXian" w:hAnsi="Arial"/>
                <w:color w:val="FF0000"/>
                <w:kern w:val="0"/>
                <w:sz w:val="18"/>
                <w:szCs w:val="20"/>
                <w:lang w:val="en-GB" w:eastAsia="en-US"/>
              </w:rPr>
            </w:pPr>
          </w:p>
        </w:tc>
        <w:tc>
          <w:tcPr>
            <w:tcW w:w="1146" w:type="pct"/>
            <w:vMerge/>
            <w:tcBorders>
              <w:left w:val="single" w:sz="4" w:space="0" w:color="auto"/>
              <w:bottom w:val="single" w:sz="4" w:space="0" w:color="auto"/>
              <w:right w:val="single" w:sz="4" w:space="0" w:color="auto"/>
            </w:tcBorders>
            <w:vAlign w:val="center"/>
            <w:hideMark/>
          </w:tcPr>
          <w:p w:rsidR="0036696F" w:rsidRPr="00AE588E" w:rsidRDefault="0036696F" w:rsidP="00060AD5">
            <w:pPr>
              <w:widowControl/>
              <w:wordWrap/>
              <w:autoSpaceDE/>
              <w:autoSpaceDN/>
              <w:jc w:val="center"/>
              <w:rPr>
                <w:rFonts w:ascii="Arial" w:eastAsia="DengXian" w:hAnsi="Arial"/>
                <w:kern w:val="0"/>
                <w:sz w:val="16"/>
                <w:szCs w:val="20"/>
                <w:highlight w:val="yellow"/>
                <w:lang w:val="en-GB" w:eastAsia="zh-CN"/>
              </w:rPr>
            </w:pPr>
          </w:p>
        </w:tc>
        <w:tc>
          <w:tcPr>
            <w:tcW w:w="1104" w:type="pct"/>
            <w:tcBorders>
              <w:top w:val="single" w:sz="4" w:space="0" w:color="auto"/>
              <w:left w:val="single" w:sz="4" w:space="0" w:color="auto"/>
              <w:bottom w:val="single" w:sz="4" w:space="0" w:color="auto"/>
              <w:right w:val="single" w:sz="4" w:space="0" w:color="auto"/>
            </w:tcBorders>
            <w:hideMark/>
          </w:tcPr>
          <w:p w:rsidR="0036696F" w:rsidRPr="00AE588E" w:rsidRDefault="0036696F" w:rsidP="00060AD5">
            <w:pPr>
              <w:widowControl/>
              <w:wordWrap/>
              <w:autoSpaceDE/>
              <w:autoSpaceDN/>
              <w:jc w:val="center"/>
              <w:rPr>
                <w:rFonts w:ascii="Arial" w:eastAsia="DengXian" w:hAnsi="Arial"/>
                <w:b/>
                <w:kern w:val="0"/>
                <w:sz w:val="16"/>
                <w:szCs w:val="20"/>
                <w:lang w:val="en-GB" w:eastAsia="zh-CN"/>
              </w:rPr>
            </w:pPr>
            <w:r w:rsidRPr="00AE588E">
              <w:rPr>
                <w:rFonts w:ascii="Arial" w:eastAsia="DengXian" w:hAnsi="Arial"/>
                <w:b/>
                <w:kern w:val="0"/>
                <w:sz w:val="16"/>
                <w:szCs w:val="20"/>
                <w:lang w:val="en-GB" w:eastAsia="zh-CN"/>
              </w:rPr>
              <w:t>UL</w:t>
            </w:r>
          </w:p>
        </w:tc>
        <w:tc>
          <w:tcPr>
            <w:tcW w:w="1011" w:type="pct"/>
            <w:tcBorders>
              <w:top w:val="single" w:sz="4" w:space="0" w:color="auto"/>
              <w:left w:val="single" w:sz="4" w:space="0" w:color="auto"/>
              <w:bottom w:val="single" w:sz="4" w:space="0" w:color="auto"/>
              <w:right w:val="single" w:sz="4" w:space="0" w:color="auto"/>
            </w:tcBorders>
            <w:hideMark/>
          </w:tcPr>
          <w:p w:rsidR="0036696F" w:rsidRPr="00AE588E" w:rsidRDefault="0036696F" w:rsidP="00060AD5">
            <w:pPr>
              <w:widowControl/>
              <w:wordWrap/>
              <w:autoSpaceDE/>
              <w:autoSpaceDN/>
              <w:jc w:val="center"/>
              <w:rPr>
                <w:rFonts w:ascii="Arial" w:eastAsia="DengXian" w:hAnsi="Arial"/>
                <w:b/>
                <w:kern w:val="0"/>
                <w:sz w:val="16"/>
                <w:szCs w:val="20"/>
                <w:lang w:val="en-GB" w:eastAsia="zh-CN"/>
              </w:rPr>
            </w:pPr>
            <w:r w:rsidRPr="00AE588E">
              <w:rPr>
                <w:rFonts w:ascii="Arial" w:eastAsia="DengXian" w:hAnsi="Arial"/>
                <w:b/>
                <w:kern w:val="0"/>
                <w:sz w:val="16"/>
                <w:szCs w:val="20"/>
                <w:lang w:val="en-GB" w:eastAsia="zh-CN"/>
              </w:rPr>
              <w:t>DL</w:t>
            </w:r>
          </w:p>
        </w:tc>
        <w:tc>
          <w:tcPr>
            <w:tcW w:w="975" w:type="pct"/>
            <w:vMerge/>
            <w:tcBorders>
              <w:top w:val="single" w:sz="4" w:space="0" w:color="auto"/>
              <w:left w:val="single" w:sz="4" w:space="0" w:color="auto"/>
              <w:bottom w:val="single" w:sz="4" w:space="0" w:color="auto"/>
              <w:right w:val="single" w:sz="4" w:space="0" w:color="auto"/>
            </w:tcBorders>
            <w:vAlign w:val="center"/>
            <w:hideMark/>
          </w:tcPr>
          <w:p w:rsidR="0036696F" w:rsidRPr="00AE588E" w:rsidRDefault="0036696F" w:rsidP="00060AD5">
            <w:pPr>
              <w:widowControl/>
              <w:wordWrap/>
              <w:autoSpaceDE/>
              <w:autoSpaceDN/>
              <w:jc w:val="left"/>
              <w:rPr>
                <w:rFonts w:ascii="Arial" w:eastAsia="DengXian" w:hAnsi="Arial"/>
                <w:color w:val="FF0000"/>
                <w:kern w:val="0"/>
                <w:sz w:val="18"/>
                <w:szCs w:val="20"/>
                <w:lang w:val="en-GB" w:eastAsia="en-US"/>
              </w:rPr>
            </w:pPr>
          </w:p>
        </w:tc>
      </w:tr>
      <w:tr w:rsidR="0036696F" w:rsidRPr="00AE588E" w:rsidTr="00060AD5">
        <w:tc>
          <w:tcPr>
            <w:tcW w:w="764" w:type="pct"/>
            <w:tcBorders>
              <w:top w:val="single" w:sz="4" w:space="0" w:color="auto"/>
              <w:left w:val="single" w:sz="4" w:space="0" w:color="auto"/>
              <w:bottom w:val="single" w:sz="4" w:space="0" w:color="auto"/>
              <w:right w:val="single" w:sz="4" w:space="0" w:color="auto"/>
            </w:tcBorders>
            <w:hideMark/>
          </w:tcPr>
          <w:p w:rsidR="0036696F" w:rsidRPr="000269C5" w:rsidRDefault="0036696F" w:rsidP="00060AD5">
            <w:pPr>
              <w:pStyle w:val="LGTdoc0"/>
              <w:spacing w:afterLines="0" w:after="0" w:line="240" w:lineRule="auto"/>
              <w:jc w:val="center"/>
              <w:rPr>
                <w:rFonts w:ascii="Arial" w:hAnsi="Arial" w:cs="Arial"/>
                <w:sz w:val="16"/>
                <w:szCs w:val="16"/>
              </w:rPr>
            </w:pPr>
            <w:r w:rsidRPr="00F52BA3">
              <w:rPr>
                <w:rFonts w:ascii="Arial" w:hAnsi="Arial" w:cs="Arial"/>
                <w:sz w:val="16"/>
                <w:szCs w:val="16"/>
                <w:highlight w:val="yellow"/>
              </w:rPr>
              <w:t>IMS voice call using GEO</w:t>
            </w:r>
          </w:p>
        </w:tc>
        <w:tc>
          <w:tcPr>
            <w:tcW w:w="1146" w:type="pct"/>
            <w:tcBorders>
              <w:top w:val="single" w:sz="4" w:space="0" w:color="auto"/>
              <w:left w:val="single" w:sz="4" w:space="0" w:color="auto"/>
              <w:bottom w:val="single" w:sz="4" w:space="0" w:color="auto"/>
              <w:right w:val="single" w:sz="4" w:space="0" w:color="auto"/>
            </w:tcBorders>
            <w:hideMark/>
          </w:tcPr>
          <w:p w:rsidR="0036696F" w:rsidRPr="000269C5" w:rsidRDefault="0036696F" w:rsidP="00060AD5">
            <w:pPr>
              <w:pStyle w:val="LGTdoc0"/>
              <w:spacing w:afterLines="0" w:after="0" w:line="240" w:lineRule="auto"/>
              <w:jc w:val="center"/>
              <w:rPr>
                <w:rFonts w:ascii="Arial" w:hAnsi="Arial" w:cs="Arial"/>
                <w:sz w:val="16"/>
                <w:szCs w:val="16"/>
              </w:rPr>
            </w:pPr>
            <w:r w:rsidRPr="000269C5">
              <w:rPr>
                <w:rFonts w:ascii="Arial" w:hAnsi="Arial" w:cs="Arial"/>
                <w:sz w:val="16"/>
                <w:szCs w:val="16"/>
              </w:rPr>
              <w:t>Handheld</w:t>
            </w:r>
          </w:p>
        </w:tc>
        <w:tc>
          <w:tcPr>
            <w:tcW w:w="1104" w:type="pct"/>
            <w:tcBorders>
              <w:top w:val="single" w:sz="4" w:space="0" w:color="auto"/>
              <w:left w:val="single" w:sz="4" w:space="0" w:color="auto"/>
              <w:bottom w:val="single" w:sz="4" w:space="0" w:color="auto"/>
              <w:right w:val="single" w:sz="4" w:space="0" w:color="auto"/>
            </w:tcBorders>
            <w:hideMark/>
          </w:tcPr>
          <w:p w:rsidR="0036696F" w:rsidRPr="000269C5" w:rsidRDefault="0036696F" w:rsidP="00060AD5">
            <w:pPr>
              <w:pStyle w:val="LGTdoc0"/>
              <w:spacing w:afterLines="0" w:after="0" w:line="240" w:lineRule="auto"/>
              <w:jc w:val="center"/>
              <w:rPr>
                <w:rFonts w:ascii="Arial" w:hAnsi="Arial" w:cs="Arial"/>
                <w:sz w:val="16"/>
                <w:szCs w:val="16"/>
              </w:rPr>
            </w:pPr>
            <w:r w:rsidRPr="000269C5">
              <w:rPr>
                <w:rFonts w:ascii="Arial" w:hAnsi="Arial" w:cs="Arial"/>
                <w:sz w:val="16"/>
                <w:szCs w:val="16"/>
              </w:rPr>
              <w:t>[1-3] kbit/s</w:t>
            </w:r>
          </w:p>
        </w:tc>
        <w:tc>
          <w:tcPr>
            <w:tcW w:w="1011" w:type="pct"/>
            <w:tcBorders>
              <w:top w:val="single" w:sz="4" w:space="0" w:color="auto"/>
              <w:left w:val="single" w:sz="4" w:space="0" w:color="auto"/>
              <w:bottom w:val="single" w:sz="4" w:space="0" w:color="auto"/>
              <w:right w:val="single" w:sz="4" w:space="0" w:color="auto"/>
            </w:tcBorders>
            <w:hideMark/>
          </w:tcPr>
          <w:p w:rsidR="0036696F" w:rsidRPr="000269C5" w:rsidRDefault="0036696F" w:rsidP="00060AD5">
            <w:pPr>
              <w:pStyle w:val="LGTdoc0"/>
              <w:spacing w:afterLines="0" w:after="0" w:line="240" w:lineRule="auto"/>
              <w:jc w:val="center"/>
              <w:rPr>
                <w:rFonts w:ascii="Arial" w:hAnsi="Arial" w:cs="Arial"/>
                <w:sz w:val="16"/>
                <w:szCs w:val="16"/>
              </w:rPr>
            </w:pPr>
            <w:r w:rsidRPr="000269C5">
              <w:rPr>
                <w:rFonts w:ascii="Arial" w:hAnsi="Arial" w:cs="Arial"/>
                <w:sz w:val="16"/>
                <w:szCs w:val="16"/>
              </w:rPr>
              <w:t>[1-3] kbit/s</w:t>
            </w:r>
          </w:p>
        </w:tc>
        <w:tc>
          <w:tcPr>
            <w:tcW w:w="975" w:type="pct"/>
            <w:tcBorders>
              <w:top w:val="single" w:sz="4" w:space="0" w:color="auto"/>
              <w:left w:val="single" w:sz="4" w:space="0" w:color="auto"/>
              <w:bottom w:val="single" w:sz="4" w:space="0" w:color="auto"/>
              <w:right w:val="single" w:sz="4" w:space="0" w:color="auto"/>
            </w:tcBorders>
            <w:hideMark/>
          </w:tcPr>
          <w:p w:rsidR="0036696F" w:rsidRDefault="0036696F" w:rsidP="00060AD5">
            <w:pPr>
              <w:pStyle w:val="LGTdoc0"/>
              <w:spacing w:afterLines="0" w:after="0" w:line="240" w:lineRule="auto"/>
              <w:jc w:val="center"/>
              <w:rPr>
                <w:rFonts w:ascii="Arial" w:hAnsi="Arial" w:cs="Arial"/>
                <w:sz w:val="16"/>
                <w:szCs w:val="16"/>
              </w:rPr>
            </w:pPr>
            <w:r w:rsidRPr="000269C5">
              <w:rPr>
                <w:rFonts w:ascii="Arial" w:hAnsi="Arial" w:cs="Arial"/>
                <w:sz w:val="16"/>
                <w:szCs w:val="16"/>
              </w:rPr>
              <w:t>[4-30] s</w:t>
            </w:r>
          </w:p>
          <w:p w:rsidR="0036696F" w:rsidRPr="000269C5" w:rsidRDefault="0036696F" w:rsidP="00060AD5">
            <w:pPr>
              <w:pStyle w:val="LGTdoc0"/>
              <w:spacing w:afterLines="0" w:after="0" w:line="240" w:lineRule="auto"/>
              <w:jc w:val="center"/>
              <w:rPr>
                <w:rFonts w:ascii="Arial" w:hAnsi="Arial" w:cs="Arial"/>
                <w:sz w:val="16"/>
                <w:szCs w:val="16"/>
              </w:rPr>
            </w:pPr>
            <w:r w:rsidRPr="00F0714F">
              <w:rPr>
                <w:rFonts w:ascii="Arial" w:hAnsi="Arial" w:cs="Arial"/>
                <w:sz w:val="16"/>
                <w:szCs w:val="16"/>
              </w:rPr>
              <w:t>NOTE 2</w:t>
            </w:r>
          </w:p>
        </w:tc>
      </w:tr>
      <w:tr w:rsidR="0036696F" w:rsidRPr="00AE588E" w:rsidTr="00060AD5">
        <w:tc>
          <w:tcPr>
            <w:tcW w:w="5000" w:type="pct"/>
            <w:gridSpan w:val="5"/>
            <w:tcBorders>
              <w:top w:val="single" w:sz="4" w:space="0" w:color="auto"/>
              <w:left w:val="single" w:sz="4" w:space="0" w:color="auto"/>
              <w:bottom w:val="single" w:sz="4" w:space="0" w:color="auto"/>
              <w:right w:val="single" w:sz="4" w:space="0" w:color="auto"/>
            </w:tcBorders>
          </w:tcPr>
          <w:p w:rsidR="0036696F" w:rsidRPr="000269C5" w:rsidRDefault="0036696F" w:rsidP="00060AD5">
            <w:pPr>
              <w:pStyle w:val="LGTdoc0"/>
              <w:spacing w:afterLines="0" w:after="0" w:line="240" w:lineRule="auto"/>
              <w:rPr>
                <w:rFonts w:ascii="Arial" w:hAnsi="Arial" w:cs="Arial"/>
                <w:sz w:val="16"/>
                <w:szCs w:val="16"/>
              </w:rPr>
            </w:pPr>
            <w:r w:rsidRPr="000269C5">
              <w:rPr>
                <w:rFonts w:ascii="Arial" w:hAnsi="Arial" w:cs="Arial"/>
                <w:sz w:val="16"/>
                <w:szCs w:val="16"/>
              </w:rPr>
              <w:t>NOTE 1: call set up time refers to [4];</w:t>
            </w:r>
          </w:p>
          <w:p w:rsidR="0036696F" w:rsidRPr="00AE588E" w:rsidRDefault="0036696F" w:rsidP="00060AD5">
            <w:pPr>
              <w:pStyle w:val="LGTdoc0"/>
              <w:spacing w:afterLines="0" w:after="0" w:line="240" w:lineRule="auto"/>
              <w:rPr>
                <w:rFonts w:ascii="Arial" w:eastAsia="DengXian" w:hAnsi="Arial"/>
                <w:kern w:val="0"/>
                <w:sz w:val="16"/>
                <w:szCs w:val="16"/>
                <w:lang w:eastAsia="zh-CN"/>
              </w:rPr>
            </w:pPr>
            <w:r w:rsidRPr="000269C5">
              <w:rPr>
                <w:rFonts w:ascii="Arial" w:hAnsi="Arial" w:cs="Arial" w:hint="eastAsia"/>
                <w:sz w:val="16"/>
                <w:szCs w:val="16"/>
              </w:rPr>
              <w:t xml:space="preserve">NOTE 2: the lower bound of 4s originated from the experience in terrestrial VoNR/VoLTE, while the upper bound of </w:t>
            </w:r>
            <w:r w:rsidRPr="000269C5">
              <w:rPr>
                <w:rFonts w:ascii="Arial" w:hAnsi="Arial" w:cs="Arial"/>
                <w:sz w:val="16"/>
                <w:szCs w:val="16"/>
              </w:rPr>
              <w:t>the 3</w:t>
            </w:r>
            <w:r w:rsidRPr="000269C5">
              <w:rPr>
                <w:rFonts w:ascii="Arial" w:hAnsi="Arial" w:cs="Arial" w:hint="eastAsia"/>
                <w:sz w:val="16"/>
                <w:szCs w:val="16"/>
              </w:rPr>
              <w:t>0s is derived based on the user</w:t>
            </w:r>
            <w:r w:rsidRPr="000269C5">
              <w:rPr>
                <w:rFonts w:ascii="Arial" w:hAnsi="Arial" w:cs="Arial"/>
                <w:sz w:val="16"/>
                <w:szCs w:val="16"/>
              </w:rPr>
              <w:t>’</w:t>
            </w:r>
            <w:r w:rsidRPr="000269C5">
              <w:rPr>
                <w:rFonts w:ascii="Arial" w:hAnsi="Arial" w:cs="Arial" w:hint="eastAsia"/>
                <w:sz w:val="16"/>
                <w:szCs w:val="16"/>
              </w:rPr>
              <w:t>s patience suggestions (30s) in [13]</w:t>
            </w:r>
            <w:r w:rsidRPr="000269C5">
              <w:rPr>
                <w:rFonts w:ascii="Arial" w:hAnsi="Arial" w:cs="Arial"/>
                <w:sz w:val="16"/>
                <w:szCs w:val="16"/>
              </w:rPr>
              <w:t>;</w:t>
            </w:r>
          </w:p>
        </w:tc>
      </w:tr>
    </w:tbl>
    <w:p w:rsidR="0036696F" w:rsidRDefault="0036696F" w:rsidP="00437048">
      <w:pPr>
        <w:pStyle w:val="LGTdoc0"/>
        <w:spacing w:afterLines="0" w:after="0" w:line="240" w:lineRule="auto"/>
        <w:rPr>
          <w:rFonts w:ascii="Calibri" w:hAnsi="Calibri" w:cs="Calibri"/>
          <w:szCs w:val="22"/>
        </w:rPr>
      </w:pPr>
    </w:p>
    <w:p w:rsidR="00616D5D" w:rsidRDefault="00E31685" w:rsidP="00437048">
      <w:pPr>
        <w:pStyle w:val="LGTdoc0"/>
        <w:spacing w:afterLines="0" w:after="0" w:line="240" w:lineRule="auto"/>
        <w:rPr>
          <w:rFonts w:ascii="Calibri" w:hAnsi="Calibri" w:cs="Calibri"/>
          <w:szCs w:val="22"/>
        </w:rPr>
      </w:pPr>
      <w:r w:rsidRPr="00E31685">
        <w:rPr>
          <w:rFonts w:ascii="Calibri" w:hAnsi="Calibri" w:cs="Calibri"/>
          <w:szCs w:val="22"/>
        </w:rPr>
        <w:t xml:space="preserve">Considering the above mentioned SI/WIs conducted in SA WGs, we believe </w:t>
      </w:r>
      <w:r w:rsidR="00C61CA9">
        <w:rPr>
          <w:rFonts w:ascii="Calibri" w:hAnsi="Calibri" w:cs="Calibri"/>
          <w:szCs w:val="22"/>
        </w:rPr>
        <w:t xml:space="preserve">that </w:t>
      </w:r>
      <w:r w:rsidRPr="00E31685">
        <w:rPr>
          <w:rFonts w:ascii="Calibri" w:hAnsi="Calibri" w:cs="Calibri"/>
          <w:szCs w:val="22"/>
        </w:rPr>
        <w:t>it is straightforward to select IMS voice over NB-IoT NTN via GEO as a topic for further enhancement of IoT</w:t>
      </w:r>
      <w:r w:rsidR="0029051A">
        <w:rPr>
          <w:rFonts w:ascii="Calibri" w:hAnsi="Calibri" w:cs="Calibri"/>
          <w:szCs w:val="22"/>
        </w:rPr>
        <w:t xml:space="preserve"> </w:t>
      </w:r>
      <w:r w:rsidRPr="00E31685">
        <w:rPr>
          <w:rFonts w:ascii="Calibri" w:hAnsi="Calibri" w:cs="Calibri"/>
          <w:szCs w:val="22"/>
        </w:rPr>
        <w:t>NTN in Rel-20.</w:t>
      </w:r>
      <w:r w:rsidR="0003443C">
        <w:rPr>
          <w:rFonts w:ascii="Calibri" w:hAnsi="Calibri" w:cs="Calibri"/>
          <w:szCs w:val="22"/>
        </w:rPr>
        <w:t xml:space="preserve"> </w:t>
      </w:r>
      <w:r w:rsidR="00C61CA9">
        <w:rPr>
          <w:rFonts w:ascii="Calibri" w:hAnsi="Calibri" w:cs="Calibri" w:hint="eastAsia"/>
          <w:szCs w:val="22"/>
        </w:rPr>
        <w:t>A</w:t>
      </w:r>
      <w:r w:rsidR="00C61CA9" w:rsidRPr="00C61CA9">
        <w:rPr>
          <w:rFonts w:ascii="Calibri" w:hAnsi="Calibri" w:cs="Calibri"/>
          <w:szCs w:val="22"/>
        </w:rPr>
        <w:t xml:space="preserve">ccording to the part marked in </w:t>
      </w:r>
      <w:r w:rsidR="00C61CA9">
        <w:rPr>
          <w:rFonts w:ascii="Calibri" w:hAnsi="Calibri" w:cs="Calibri"/>
          <w:szCs w:val="22"/>
        </w:rPr>
        <w:t>cyan</w:t>
      </w:r>
      <w:r w:rsidR="00C61CA9" w:rsidRPr="00C61CA9">
        <w:rPr>
          <w:rFonts w:ascii="Calibri" w:hAnsi="Calibri" w:cs="Calibri"/>
          <w:szCs w:val="22"/>
        </w:rPr>
        <w:t xml:space="preserve"> above on SA2 SID (S2-2502778), it will be necessary to down select one solution between CP and UP solution</w:t>
      </w:r>
      <w:r w:rsidR="002E1988">
        <w:rPr>
          <w:rFonts w:ascii="Calibri" w:hAnsi="Calibri" w:cs="Calibri"/>
          <w:szCs w:val="22"/>
        </w:rPr>
        <w:t>s</w:t>
      </w:r>
      <w:r w:rsidR="00C61CA9" w:rsidRPr="00C61CA9">
        <w:rPr>
          <w:rFonts w:ascii="Calibri" w:hAnsi="Calibri" w:cs="Calibri"/>
          <w:szCs w:val="22"/>
        </w:rPr>
        <w:t xml:space="preserve"> by coordination with SA2 study.</w:t>
      </w:r>
      <w:r w:rsidR="00BF0F1A" w:rsidRPr="00BF0F1A">
        <w:rPr>
          <w:rFonts w:ascii="Calibri" w:hAnsi="Calibri" w:cs="Calibri"/>
          <w:szCs w:val="22"/>
        </w:rPr>
        <w:t xml:space="preserve"> In addition, from RAN1</w:t>
      </w:r>
      <w:r w:rsidR="0017445A">
        <w:rPr>
          <w:rFonts w:ascii="Calibri" w:hAnsi="Calibri" w:cs="Calibri"/>
          <w:szCs w:val="22"/>
        </w:rPr>
        <w:t>/2</w:t>
      </w:r>
      <w:r w:rsidR="00BF0F1A" w:rsidRPr="00BF0F1A">
        <w:rPr>
          <w:rFonts w:ascii="Calibri" w:hAnsi="Calibri" w:cs="Calibri"/>
          <w:szCs w:val="22"/>
        </w:rPr>
        <w:t xml:space="preserve"> perspective, specification work need</w:t>
      </w:r>
      <w:r w:rsidR="00BF0F1A">
        <w:rPr>
          <w:rFonts w:ascii="Calibri" w:hAnsi="Calibri" w:cs="Calibri"/>
          <w:szCs w:val="22"/>
        </w:rPr>
        <w:t>s</w:t>
      </w:r>
      <w:r w:rsidR="00BF0F1A" w:rsidRPr="00BF0F1A">
        <w:rPr>
          <w:rFonts w:ascii="Calibri" w:hAnsi="Calibri" w:cs="Calibri"/>
          <w:szCs w:val="22"/>
        </w:rPr>
        <w:t xml:space="preserve"> to be done to support </w:t>
      </w:r>
      <w:r w:rsidR="00BF0F1A">
        <w:rPr>
          <w:rFonts w:ascii="Calibri" w:hAnsi="Calibri" w:cs="Calibri"/>
          <w:szCs w:val="22"/>
        </w:rPr>
        <w:t>S</w:t>
      </w:r>
      <w:r w:rsidR="00BF0F1A" w:rsidRPr="00BF0F1A">
        <w:rPr>
          <w:rFonts w:ascii="Calibri" w:hAnsi="Calibri" w:cs="Calibri"/>
          <w:szCs w:val="22"/>
        </w:rPr>
        <w:t>emi-</w:t>
      </w:r>
      <w:r w:rsidR="00BF0F1A">
        <w:rPr>
          <w:rFonts w:ascii="Calibri" w:hAnsi="Calibri" w:cs="Calibri"/>
          <w:szCs w:val="22"/>
        </w:rPr>
        <w:t>P</w:t>
      </w:r>
      <w:r w:rsidR="00BF0F1A" w:rsidRPr="00BF0F1A">
        <w:rPr>
          <w:rFonts w:ascii="Calibri" w:hAnsi="Calibri" w:cs="Calibri"/>
          <w:szCs w:val="22"/>
        </w:rPr>
        <w:t xml:space="preserve">ersistent </w:t>
      </w:r>
      <w:r w:rsidR="00BF0F1A">
        <w:rPr>
          <w:rFonts w:ascii="Calibri" w:hAnsi="Calibri" w:cs="Calibri"/>
          <w:szCs w:val="22"/>
        </w:rPr>
        <w:t>S</w:t>
      </w:r>
      <w:r w:rsidR="00BF0F1A" w:rsidRPr="00BF0F1A">
        <w:rPr>
          <w:rFonts w:ascii="Calibri" w:hAnsi="Calibri" w:cs="Calibri"/>
          <w:szCs w:val="22"/>
        </w:rPr>
        <w:t>cheduling (SPS) for NB</w:t>
      </w:r>
      <w:r w:rsidR="00BF0F1A">
        <w:rPr>
          <w:rFonts w:ascii="Calibri" w:hAnsi="Calibri" w:cs="Calibri"/>
          <w:szCs w:val="22"/>
        </w:rPr>
        <w:t>-</w:t>
      </w:r>
      <w:r w:rsidR="00BF0F1A" w:rsidRPr="00BF0F1A">
        <w:rPr>
          <w:rFonts w:ascii="Calibri" w:hAnsi="Calibri" w:cs="Calibri"/>
          <w:szCs w:val="22"/>
        </w:rPr>
        <w:t>IoT in DL and UL.</w:t>
      </w:r>
    </w:p>
    <w:p w:rsidR="002F2983" w:rsidRDefault="002F2983" w:rsidP="000C7582">
      <w:pPr>
        <w:pStyle w:val="LGTdoc0"/>
        <w:spacing w:afterLines="0" w:after="0" w:line="240" w:lineRule="auto"/>
        <w:ind w:firstLine="425"/>
        <w:rPr>
          <w:rFonts w:ascii="Calibri" w:hAnsi="Calibri" w:cs="Calibri"/>
          <w:szCs w:val="22"/>
          <w:lang w:val="en-US"/>
        </w:rPr>
      </w:pPr>
    </w:p>
    <w:p w:rsidR="00B8599B" w:rsidRDefault="0048136E" w:rsidP="0048136E">
      <w:pPr>
        <w:pStyle w:val="LGTdoc0"/>
        <w:spacing w:afterLines="0" w:after="0" w:line="240" w:lineRule="auto"/>
        <w:rPr>
          <w:rFonts w:ascii="Calibri" w:hAnsi="Calibri" w:cs="Calibri"/>
          <w:b/>
          <w:i/>
          <w:szCs w:val="22"/>
        </w:rPr>
      </w:pPr>
      <w:r>
        <w:rPr>
          <w:rFonts w:ascii="Calibri" w:hAnsi="Calibri" w:cs="Calibri"/>
          <w:b/>
          <w:i/>
          <w:szCs w:val="22"/>
          <w:lang w:val="en-US"/>
        </w:rPr>
        <w:t xml:space="preserve">Proposal </w:t>
      </w:r>
      <w:r>
        <w:rPr>
          <w:rFonts w:ascii="Calibri" w:hAnsi="Calibri" w:cs="Calibri" w:hint="eastAsia"/>
          <w:b/>
          <w:i/>
          <w:szCs w:val="22"/>
          <w:lang w:val="en-US"/>
        </w:rPr>
        <w:t>1</w:t>
      </w:r>
      <w:r w:rsidRPr="00F774BE">
        <w:rPr>
          <w:rFonts w:ascii="Calibri" w:hAnsi="Calibri" w:cs="Calibri"/>
          <w:b/>
          <w:i/>
          <w:szCs w:val="22"/>
        </w:rPr>
        <w:t xml:space="preserve">: </w:t>
      </w:r>
      <w:r w:rsidR="00B8599B">
        <w:rPr>
          <w:rFonts w:ascii="Calibri" w:hAnsi="Calibri" w:cs="Calibri"/>
          <w:b/>
          <w:i/>
          <w:szCs w:val="22"/>
        </w:rPr>
        <w:t xml:space="preserve">Specify support of </w:t>
      </w:r>
      <w:r w:rsidR="00B8599B" w:rsidRPr="00B8599B">
        <w:rPr>
          <w:rFonts w:ascii="Calibri" w:hAnsi="Calibri" w:cs="Calibri"/>
          <w:b/>
          <w:i/>
          <w:szCs w:val="22"/>
        </w:rPr>
        <w:t xml:space="preserve">IMS voice over NB-IoT NTN via GEO </w:t>
      </w:r>
      <w:r w:rsidR="00B8599B" w:rsidRPr="00BC504A">
        <w:rPr>
          <w:rFonts w:ascii="Calibri" w:hAnsi="Calibri" w:cs="Calibri"/>
          <w:b/>
          <w:i/>
          <w:szCs w:val="22"/>
        </w:rPr>
        <w:t xml:space="preserve">as a further enhancement to </w:t>
      </w:r>
      <w:r w:rsidR="00B8599B">
        <w:rPr>
          <w:rFonts w:ascii="Calibri" w:hAnsi="Calibri" w:cs="Calibri"/>
          <w:b/>
          <w:i/>
          <w:szCs w:val="22"/>
        </w:rPr>
        <w:t xml:space="preserve">IoT </w:t>
      </w:r>
      <w:r w:rsidR="00B8599B" w:rsidRPr="00BC504A">
        <w:rPr>
          <w:rFonts w:ascii="Calibri" w:hAnsi="Calibri" w:cs="Calibri"/>
          <w:b/>
          <w:i/>
          <w:szCs w:val="22"/>
        </w:rPr>
        <w:t>NTN in Rel-20</w:t>
      </w:r>
      <w:r w:rsidR="001774D7">
        <w:rPr>
          <w:rFonts w:ascii="Calibri" w:hAnsi="Calibri" w:cs="Calibri"/>
          <w:b/>
          <w:i/>
          <w:szCs w:val="22"/>
        </w:rPr>
        <w:t>, including the following aspects:</w:t>
      </w:r>
    </w:p>
    <w:p w:rsidR="007B5F00" w:rsidRDefault="007B5F00" w:rsidP="007B5F00">
      <w:pPr>
        <w:pStyle w:val="LGTdoc0"/>
        <w:numPr>
          <w:ilvl w:val="0"/>
          <w:numId w:val="28"/>
        </w:numPr>
        <w:spacing w:afterLines="0" w:after="0" w:line="240" w:lineRule="auto"/>
        <w:rPr>
          <w:rFonts w:ascii="Calibri" w:hAnsi="Calibri" w:cs="Calibri"/>
          <w:b/>
          <w:i/>
          <w:szCs w:val="22"/>
          <w:lang w:val="en-US"/>
        </w:rPr>
      </w:pPr>
      <w:r>
        <w:rPr>
          <w:rFonts w:ascii="Calibri" w:hAnsi="Calibri" w:cs="Calibri"/>
          <w:b/>
          <w:i/>
          <w:szCs w:val="22"/>
          <w:lang w:val="en-US"/>
        </w:rPr>
        <w:t>D</w:t>
      </w:r>
      <w:r w:rsidRPr="007B5F00">
        <w:rPr>
          <w:rFonts w:ascii="Calibri" w:hAnsi="Calibri" w:cs="Calibri"/>
          <w:b/>
          <w:i/>
          <w:szCs w:val="22"/>
          <w:lang w:val="en-US"/>
        </w:rPr>
        <w:t>own select one solution be</w:t>
      </w:r>
      <w:r>
        <w:rPr>
          <w:rFonts w:ascii="Calibri" w:hAnsi="Calibri" w:cs="Calibri"/>
          <w:b/>
          <w:i/>
          <w:szCs w:val="22"/>
          <w:lang w:val="en-US"/>
        </w:rPr>
        <w:t xml:space="preserve">tween CP and UP solutions </w:t>
      </w:r>
      <w:r w:rsidRPr="007B5F00">
        <w:rPr>
          <w:rFonts w:ascii="Calibri" w:hAnsi="Calibri" w:cs="Calibri"/>
          <w:b/>
          <w:i/>
          <w:szCs w:val="22"/>
          <w:lang w:val="en-US"/>
        </w:rPr>
        <w:t>by coordination with SA2 study</w:t>
      </w:r>
      <w:r w:rsidR="001774D7">
        <w:rPr>
          <w:rFonts w:ascii="Calibri" w:hAnsi="Calibri" w:cs="Calibri"/>
          <w:b/>
          <w:i/>
          <w:szCs w:val="22"/>
          <w:lang w:val="en-US"/>
        </w:rPr>
        <w:t>.</w:t>
      </w:r>
    </w:p>
    <w:p w:rsidR="001774D7" w:rsidRDefault="001774D7" w:rsidP="001774D7">
      <w:pPr>
        <w:pStyle w:val="LGTdoc0"/>
        <w:numPr>
          <w:ilvl w:val="0"/>
          <w:numId w:val="28"/>
        </w:numPr>
        <w:spacing w:afterLines="0" w:after="0" w:line="240" w:lineRule="auto"/>
        <w:rPr>
          <w:rFonts w:ascii="Calibri" w:hAnsi="Calibri" w:cs="Calibri"/>
          <w:b/>
          <w:i/>
          <w:szCs w:val="22"/>
          <w:lang w:val="en-US"/>
        </w:rPr>
      </w:pPr>
      <w:r>
        <w:rPr>
          <w:rFonts w:ascii="Calibri" w:hAnsi="Calibri" w:cs="Calibri" w:hint="eastAsia"/>
          <w:b/>
          <w:i/>
          <w:szCs w:val="22"/>
          <w:lang w:val="en-US"/>
        </w:rPr>
        <w:t xml:space="preserve">RAN1/2 </w:t>
      </w:r>
      <w:r w:rsidRPr="001774D7">
        <w:rPr>
          <w:rFonts w:ascii="Calibri" w:hAnsi="Calibri" w:cs="Calibri"/>
          <w:b/>
          <w:i/>
          <w:szCs w:val="22"/>
          <w:lang w:val="en-US"/>
        </w:rPr>
        <w:t>specification work to support SPS for NB-IoT in DL and UL</w:t>
      </w:r>
      <w:r w:rsidR="00361EA8">
        <w:rPr>
          <w:rFonts w:ascii="Calibri" w:hAnsi="Calibri" w:cs="Calibri"/>
          <w:b/>
          <w:i/>
          <w:szCs w:val="22"/>
          <w:lang w:val="en-US"/>
        </w:rPr>
        <w:t>.</w:t>
      </w:r>
    </w:p>
    <w:p w:rsidR="007B5F00" w:rsidRPr="00D3656B" w:rsidRDefault="007B5F00" w:rsidP="0048136E">
      <w:pPr>
        <w:pStyle w:val="LGTdoc0"/>
        <w:spacing w:afterLines="0" w:after="0" w:line="240" w:lineRule="auto"/>
        <w:rPr>
          <w:rFonts w:ascii="Calibri" w:hAnsi="Calibri" w:cs="Calibri"/>
          <w:b/>
          <w:i/>
          <w:szCs w:val="22"/>
          <w:lang w:val="en-US"/>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lastRenderedPageBreak/>
        <w:t>Conclusion</w:t>
      </w:r>
    </w:p>
    <w:p w:rsidR="004F3B38" w:rsidRDefault="004F3B38" w:rsidP="004F3B38">
      <w:pPr>
        <w:pStyle w:val="LGTdoc0"/>
        <w:spacing w:afterLines="0" w:after="0" w:line="240" w:lineRule="auto"/>
        <w:ind w:firstLine="425"/>
        <w:rPr>
          <w:rFonts w:ascii="Calibri" w:hAnsi="Calibri" w:cs="Calibri"/>
          <w:szCs w:val="22"/>
        </w:rPr>
      </w:pPr>
      <w:r w:rsidRPr="000B7BFB">
        <w:rPr>
          <w:rFonts w:ascii="Calibri" w:hAnsi="Calibri" w:cs="Calibri"/>
          <w:szCs w:val="22"/>
        </w:rPr>
        <w:t xml:space="preserve">In this contribution, </w:t>
      </w:r>
      <w:r>
        <w:rPr>
          <w:rFonts w:ascii="Calibri" w:hAnsi="Calibri" w:cs="Calibri"/>
          <w:szCs w:val="22"/>
        </w:rPr>
        <w:t>w</w:t>
      </w:r>
      <w:r w:rsidRPr="007A584F">
        <w:rPr>
          <w:rFonts w:ascii="Calibri" w:hAnsi="Calibri" w:cs="Calibri"/>
          <w:szCs w:val="22"/>
        </w:rPr>
        <w:t xml:space="preserve">e discussed the topics and their scopes that will be introduced as further enhancements to </w:t>
      </w:r>
      <w:r w:rsidR="00736337">
        <w:rPr>
          <w:rFonts w:ascii="Calibri" w:hAnsi="Calibri" w:cs="Calibri"/>
          <w:szCs w:val="22"/>
        </w:rPr>
        <w:t>IoT</w:t>
      </w:r>
      <w:r w:rsidR="0029051A">
        <w:rPr>
          <w:rFonts w:ascii="Calibri" w:hAnsi="Calibri" w:cs="Calibri"/>
          <w:szCs w:val="22"/>
        </w:rPr>
        <w:t xml:space="preserve"> </w:t>
      </w:r>
      <w:r w:rsidRPr="007A584F">
        <w:rPr>
          <w:rFonts w:ascii="Calibri" w:hAnsi="Calibri" w:cs="Calibri"/>
          <w:szCs w:val="22"/>
        </w:rPr>
        <w:t>NTN in Rel-20.</w:t>
      </w:r>
      <w:r w:rsidRPr="0038253B">
        <w:rPr>
          <w:rFonts w:ascii="Calibri" w:hAnsi="Calibri" w:cs="Calibri"/>
          <w:szCs w:val="22"/>
        </w:rPr>
        <w:t xml:space="preserve"> The following </w:t>
      </w:r>
      <w:r>
        <w:rPr>
          <w:rFonts w:ascii="Calibri" w:hAnsi="Calibri" w:cs="Calibri"/>
          <w:szCs w:val="22"/>
        </w:rPr>
        <w:t>proposal</w:t>
      </w:r>
      <w:r w:rsidRPr="0038253B">
        <w:rPr>
          <w:rFonts w:ascii="Calibri" w:hAnsi="Calibri" w:cs="Calibri"/>
          <w:szCs w:val="22"/>
        </w:rPr>
        <w:t xml:space="preserve"> </w:t>
      </w:r>
      <w:r w:rsidR="005222D9">
        <w:rPr>
          <w:rFonts w:ascii="Calibri" w:hAnsi="Calibri" w:cs="Calibri"/>
          <w:szCs w:val="22"/>
        </w:rPr>
        <w:t>is</w:t>
      </w:r>
      <w:r>
        <w:rPr>
          <w:rFonts w:ascii="Calibri" w:hAnsi="Calibri" w:cs="Calibri"/>
          <w:szCs w:val="22"/>
        </w:rPr>
        <w:t xml:space="preserve"> given:</w:t>
      </w:r>
    </w:p>
    <w:p w:rsidR="004F3B38" w:rsidRDefault="004F3B38" w:rsidP="004F3B38">
      <w:pPr>
        <w:pStyle w:val="LGTdoc0"/>
        <w:spacing w:afterLines="0" w:after="0" w:line="240" w:lineRule="auto"/>
        <w:rPr>
          <w:rFonts w:ascii="Calibri" w:hAnsi="Calibri" w:cs="Calibri"/>
          <w:b/>
          <w:i/>
          <w:szCs w:val="22"/>
        </w:rPr>
      </w:pPr>
    </w:p>
    <w:p w:rsidR="007007AF" w:rsidRDefault="007007AF" w:rsidP="007007AF">
      <w:pPr>
        <w:pStyle w:val="LGTdoc0"/>
        <w:spacing w:afterLines="0" w:after="0" w:line="240" w:lineRule="auto"/>
        <w:rPr>
          <w:rFonts w:ascii="Calibri" w:hAnsi="Calibri" w:cs="Calibri"/>
          <w:b/>
          <w:i/>
          <w:szCs w:val="22"/>
        </w:rPr>
      </w:pPr>
      <w:r>
        <w:rPr>
          <w:rFonts w:ascii="Calibri" w:hAnsi="Calibri" w:cs="Calibri"/>
          <w:b/>
          <w:i/>
          <w:szCs w:val="22"/>
          <w:lang w:val="en-US"/>
        </w:rPr>
        <w:t xml:space="preserve">Proposal </w:t>
      </w:r>
      <w:r>
        <w:rPr>
          <w:rFonts w:ascii="Calibri" w:hAnsi="Calibri" w:cs="Calibri" w:hint="eastAsia"/>
          <w:b/>
          <w:i/>
          <w:szCs w:val="22"/>
          <w:lang w:val="en-US"/>
        </w:rPr>
        <w:t>1</w:t>
      </w:r>
      <w:r w:rsidRPr="00F774BE">
        <w:rPr>
          <w:rFonts w:ascii="Calibri" w:hAnsi="Calibri" w:cs="Calibri"/>
          <w:b/>
          <w:i/>
          <w:szCs w:val="22"/>
        </w:rPr>
        <w:t xml:space="preserve">: </w:t>
      </w:r>
      <w:r>
        <w:rPr>
          <w:rFonts w:ascii="Calibri" w:hAnsi="Calibri" w:cs="Calibri"/>
          <w:b/>
          <w:i/>
          <w:szCs w:val="22"/>
        </w:rPr>
        <w:t xml:space="preserve">Specify support of </w:t>
      </w:r>
      <w:r w:rsidRPr="00B8599B">
        <w:rPr>
          <w:rFonts w:ascii="Calibri" w:hAnsi="Calibri" w:cs="Calibri"/>
          <w:b/>
          <w:i/>
          <w:szCs w:val="22"/>
        </w:rPr>
        <w:t xml:space="preserve">IMS voice over NB-IoT NTN via GEO </w:t>
      </w:r>
      <w:r w:rsidRPr="00BC504A">
        <w:rPr>
          <w:rFonts w:ascii="Calibri" w:hAnsi="Calibri" w:cs="Calibri"/>
          <w:b/>
          <w:i/>
          <w:szCs w:val="22"/>
        </w:rPr>
        <w:t xml:space="preserve">as a further enhancement to </w:t>
      </w:r>
      <w:r>
        <w:rPr>
          <w:rFonts w:ascii="Calibri" w:hAnsi="Calibri" w:cs="Calibri"/>
          <w:b/>
          <w:i/>
          <w:szCs w:val="22"/>
        </w:rPr>
        <w:t xml:space="preserve">IoT </w:t>
      </w:r>
      <w:r w:rsidRPr="00BC504A">
        <w:rPr>
          <w:rFonts w:ascii="Calibri" w:hAnsi="Calibri" w:cs="Calibri"/>
          <w:b/>
          <w:i/>
          <w:szCs w:val="22"/>
        </w:rPr>
        <w:t>NTN in Rel-20</w:t>
      </w:r>
      <w:r>
        <w:rPr>
          <w:rFonts w:ascii="Calibri" w:hAnsi="Calibri" w:cs="Calibri"/>
          <w:b/>
          <w:i/>
          <w:szCs w:val="22"/>
        </w:rPr>
        <w:t>, including the following aspects:</w:t>
      </w:r>
    </w:p>
    <w:p w:rsidR="007007AF" w:rsidRDefault="007007AF" w:rsidP="007007AF">
      <w:pPr>
        <w:pStyle w:val="LGTdoc0"/>
        <w:numPr>
          <w:ilvl w:val="0"/>
          <w:numId w:val="28"/>
        </w:numPr>
        <w:spacing w:afterLines="0" w:after="0" w:line="240" w:lineRule="auto"/>
        <w:rPr>
          <w:rFonts w:ascii="Calibri" w:hAnsi="Calibri" w:cs="Calibri"/>
          <w:b/>
          <w:i/>
          <w:szCs w:val="22"/>
          <w:lang w:val="en-US"/>
        </w:rPr>
      </w:pPr>
      <w:r>
        <w:rPr>
          <w:rFonts w:ascii="Calibri" w:hAnsi="Calibri" w:cs="Calibri"/>
          <w:b/>
          <w:i/>
          <w:szCs w:val="22"/>
          <w:lang w:val="en-US"/>
        </w:rPr>
        <w:t>D</w:t>
      </w:r>
      <w:r w:rsidRPr="007B5F00">
        <w:rPr>
          <w:rFonts w:ascii="Calibri" w:hAnsi="Calibri" w:cs="Calibri"/>
          <w:b/>
          <w:i/>
          <w:szCs w:val="22"/>
          <w:lang w:val="en-US"/>
        </w:rPr>
        <w:t>own select one solution be</w:t>
      </w:r>
      <w:r>
        <w:rPr>
          <w:rFonts w:ascii="Calibri" w:hAnsi="Calibri" w:cs="Calibri"/>
          <w:b/>
          <w:i/>
          <w:szCs w:val="22"/>
          <w:lang w:val="en-US"/>
        </w:rPr>
        <w:t xml:space="preserve">tween CP and UP solutions </w:t>
      </w:r>
      <w:r w:rsidRPr="007B5F00">
        <w:rPr>
          <w:rFonts w:ascii="Calibri" w:hAnsi="Calibri" w:cs="Calibri"/>
          <w:b/>
          <w:i/>
          <w:szCs w:val="22"/>
          <w:lang w:val="en-US"/>
        </w:rPr>
        <w:t>by coordination with SA2 study</w:t>
      </w:r>
      <w:r>
        <w:rPr>
          <w:rFonts w:ascii="Calibri" w:hAnsi="Calibri" w:cs="Calibri"/>
          <w:b/>
          <w:i/>
          <w:szCs w:val="22"/>
          <w:lang w:val="en-US"/>
        </w:rPr>
        <w:t>.</w:t>
      </w:r>
    </w:p>
    <w:p w:rsidR="007007AF" w:rsidRDefault="007007AF" w:rsidP="007007AF">
      <w:pPr>
        <w:pStyle w:val="LGTdoc0"/>
        <w:numPr>
          <w:ilvl w:val="0"/>
          <w:numId w:val="28"/>
        </w:numPr>
        <w:spacing w:afterLines="0" w:after="0" w:line="240" w:lineRule="auto"/>
        <w:rPr>
          <w:rFonts w:ascii="Calibri" w:hAnsi="Calibri" w:cs="Calibri"/>
          <w:b/>
          <w:i/>
          <w:szCs w:val="22"/>
          <w:lang w:val="en-US"/>
        </w:rPr>
      </w:pPr>
      <w:r>
        <w:rPr>
          <w:rFonts w:ascii="Calibri" w:hAnsi="Calibri" w:cs="Calibri" w:hint="eastAsia"/>
          <w:b/>
          <w:i/>
          <w:szCs w:val="22"/>
          <w:lang w:val="en-US"/>
        </w:rPr>
        <w:t xml:space="preserve">RAN1/2 </w:t>
      </w:r>
      <w:r w:rsidRPr="001774D7">
        <w:rPr>
          <w:rFonts w:ascii="Calibri" w:hAnsi="Calibri" w:cs="Calibri"/>
          <w:b/>
          <w:i/>
          <w:szCs w:val="22"/>
          <w:lang w:val="en-US"/>
        </w:rPr>
        <w:t>specification work to support SPS for NB-IoT in DL and UL</w:t>
      </w:r>
      <w:r>
        <w:rPr>
          <w:rFonts w:ascii="Calibri" w:hAnsi="Calibri" w:cs="Calibri"/>
          <w:b/>
          <w:i/>
          <w:szCs w:val="22"/>
          <w:lang w:val="en-US"/>
        </w:rPr>
        <w:t>.</w:t>
      </w:r>
    </w:p>
    <w:p w:rsidR="00295768" w:rsidRPr="002914C8" w:rsidRDefault="00295768" w:rsidP="005B3B3A">
      <w:pPr>
        <w:pStyle w:val="LGTdoc0"/>
        <w:spacing w:afterLines="0" w:after="0" w:line="240" w:lineRule="auto"/>
        <w:rPr>
          <w:rFonts w:ascii="Calibri" w:hAnsi="Calibri" w:cs="Calibri"/>
          <w:b/>
          <w:i/>
          <w:szCs w:val="22"/>
          <w:lang w:val="en-US"/>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BF309E" w:rsidRPr="004D2710" w:rsidRDefault="004D2710" w:rsidP="004D2710">
      <w:pPr>
        <w:pStyle w:val="LGTdoc0"/>
        <w:spacing w:afterLines="0" w:after="0" w:line="240" w:lineRule="auto"/>
        <w:rPr>
          <w:rFonts w:ascii="Calibri" w:hAnsi="Calibri" w:cs="Calibri" w:hint="eastAsia"/>
          <w:szCs w:val="22"/>
        </w:rPr>
      </w:pPr>
      <w:r>
        <w:rPr>
          <w:rFonts w:ascii="Calibri" w:hAnsi="Calibri" w:cs="Calibri" w:hint="eastAsia"/>
          <w:szCs w:val="22"/>
        </w:rPr>
        <w:t>[1]</w:t>
      </w:r>
      <w:r w:rsidRPr="005B1310">
        <w:rPr>
          <w:rFonts w:ascii="Calibri" w:hAnsi="Calibri" w:cs="Calibri"/>
          <w:szCs w:val="22"/>
        </w:rPr>
        <w:t xml:space="preserve"> </w:t>
      </w:r>
      <w:r w:rsidRPr="007C48E5">
        <w:rPr>
          <w:rFonts w:ascii="Calibri" w:hAnsi="Calibri" w:cs="Calibri"/>
          <w:szCs w:val="22"/>
        </w:rPr>
        <w:t>RP-250803</w:t>
      </w:r>
      <w:r w:rsidRPr="003D1CDE">
        <w:rPr>
          <w:rFonts w:ascii="Calibri" w:hAnsi="Calibri" w:cs="Calibri"/>
          <w:szCs w:val="22"/>
        </w:rPr>
        <w:t>, “</w:t>
      </w:r>
      <w:r w:rsidRPr="007C48E5">
        <w:rPr>
          <w:rFonts w:ascii="Calibri" w:hAnsi="Calibri" w:cs="Calibri"/>
          <w:szCs w:val="22"/>
        </w:rPr>
        <w:t>Moderator's summary for RAN2 led REL-20 topics</w:t>
      </w:r>
      <w:r w:rsidRPr="003D1CDE">
        <w:rPr>
          <w:rFonts w:ascii="Calibri" w:hAnsi="Calibri" w:cs="Calibri"/>
          <w:szCs w:val="22"/>
        </w:rPr>
        <w:t xml:space="preserve">,” </w:t>
      </w:r>
      <w:r w:rsidRPr="007C48E5">
        <w:rPr>
          <w:rFonts w:ascii="Calibri" w:hAnsi="Calibri" w:cs="Calibri"/>
          <w:szCs w:val="22"/>
        </w:rPr>
        <w:t>RAN2 Chair (Inter</w:t>
      </w:r>
      <w:r>
        <w:rPr>
          <w:rFonts w:ascii="Calibri" w:hAnsi="Calibri" w:cs="Calibri" w:hint="eastAsia"/>
          <w:szCs w:val="22"/>
        </w:rPr>
        <w:t>s</w:t>
      </w:r>
      <w:r w:rsidRPr="007C48E5">
        <w:rPr>
          <w:rFonts w:ascii="Calibri" w:hAnsi="Calibri" w:cs="Calibri"/>
          <w:szCs w:val="22"/>
        </w:rPr>
        <w:t>Digital)</w:t>
      </w:r>
      <w:r w:rsidRPr="003D1CDE">
        <w:rPr>
          <w:rFonts w:ascii="Calibri" w:hAnsi="Calibri" w:cs="Calibri"/>
          <w:szCs w:val="22"/>
        </w:rPr>
        <w:t>.</w:t>
      </w:r>
    </w:p>
    <w:sectPr w:rsidR="00BF309E" w:rsidRPr="004D2710"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7E82" w:rsidRDefault="009C7E82">
      <w:r>
        <w:separator/>
      </w:r>
    </w:p>
  </w:endnote>
  <w:endnote w:type="continuationSeparator" w:id="0">
    <w:p w:rsidR="009C7E82" w:rsidRDefault="009C7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dvP6F00">
    <w:altName w:val="Cambria"/>
    <w:panose1 w:val="00000000000000000000"/>
    <w:charset w:val="00"/>
    <w:family w:val="roman"/>
    <w:notTrueType/>
    <w:pitch w:val="default"/>
    <w:sig w:usb0="00000003" w:usb1="00000000" w:usb2="00000000" w:usb3="00000000" w:csb0="00000001" w:csb1="00000000"/>
  </w:font>
  <w:font w:name="ZapfDingbats">
    <w:charset w:val="02"/>
    <w:family w:val="decorative"/>
    <w:pitch w:val="default"/>
    <w:sig w:usb0="00000000" w:usb1="0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B64" w:rsidRDefault="00190B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190B64" w:rsidRDefault="00190B6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90B64" w:rsidRDefault="00190B64">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04AA2">
      <w:rPr>
        <w:rStyle w:val="a8"/>
        <w:noProof/>
      </w:rPr>
      <w:t>1</w:t>
    </w:r>
    <w:r>
      <w:rPr>
        <w:rStyle w:val="a8"/>
      </w:rPr>
      <w:fldChar w:fldCharType="end"/>
    </w:r>
  </w:p>
  <w:p w:rsidR="00190B64" w:rsidRDefault="00190B64">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7E82" w:rsidRDefault="009C7E82">
      <w:r>
        <w:separator/>
      </w:r>
    </w:p>
  </w:footnote>
  <w:footnote w:type="continuationSeparator" w:id="0">
    <w:p w:rsidR="009C7E82" w:rsidRDefault="009C7E8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A0360"/>
    <w:multiLevelType w:val="hybridMultilevel"/>
    <w:tmpl w:val="4AB8E7AA"/>
    <w:lvl w:ilvl="0" w:tplc="84AC64D6">
      <w:start w:val="1"/>
      <w:numFmt w:val="bullet"/>
      <w:lvlText w:val="•"/>
      <w:lvlJc w:val="left"/>
      <w:pPr>
        <w:ind w:left="800" w:hanging="400"/>
      </w:pPr>
      <w:rPr>
        <w:rFonts w:ascii="Arial" w:hAnsi="Arial" w:hint="default"/>
      </w:rPr>
    </w:lvl>
    <w:lvl w:ilvl="1" w:tplc="91F02870">
      <w:start w:val="2024"/>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1B2B34"/>
    <w:multiLevelType w:val="hybridMultilevel"/>
    <w:tmpl w:val="1856225A"/>
    <w:lvl w:ilvl="0" w:tplc="892A8580">
      <w:start w:val="7"/>
      <w:numFmt w:val="bullet"/>
      <w:lvlText w:val="•"/>
      <w:lvlJc w:val="left"/>
      <w:pPr>
        <w:ind w:left="800" w:hanging="400"/>
      </w:pPr>
      <w:rPr>
        <w:rFonts w:ascii="Calibri" w:eastAsiaTheme="minorHAnsi" w:hAnsi="Calibri" w:cs="Calibri" w:hint="default"/>
        <w:b w:val="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BBD114C"/>
    <w:multiLevelType w:val="multilevel"/>
    <w:tmpl w:val="C52CA36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strike w:val="0"/>
      </w:rPr>
    </w:lvl>
    <w:lvl w:ilvl="2">
      <w:start w:val="1"/>
      <w:numFmt w:val="bullet"/>
      <w:lvlText w:val="−"/>
      <w:lvlJc w:val="left"/>
      <w:pPr>
        <w:ind w:left="2160" w:hanging="360"/>
      </w:pPr>
      <w:rPr>
        <w:rFonts w:ascii="Arial" w:hAnsi="Arial" w:hint="default"/>
        <w:strike w:val="0"/>
        <w:color w:val="auto"/>
      </w:rPr>
    </w:lvl>
    <w:lvl w:ilvl="3">
      <w:start w:val="1"/>
      <w:numFmt w:val="bullet"/>
      <w:lvlText w:val=""/>
      <w:lvlJc w:val="left"/>
      <w:pPr>
        <w:ind w:left="2880" w:hanging="360"/>
      </w:pPr>
      <w:rPr>
        <w:rFonts w:ascii="Wingdings" w:eastAsia="맑은 고딕" w:hAnsi="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CF5429"/>
    <w:multiLevelType w:val="hybridMultilevel"/>
    <w:tmpl w:val="5A4EF528"/>
    <w:lvl w:ilvl="0" w:tplc="250A48F6">
      <w:numFmt w:val="bullet"/>
      <w:lvlText w:val="-"/>
      <w:lvlJc w:val="left"/>
      <w:pPr>
        <w:ind w:left="800" w:hanging="360"/>
      </w:pPr>
      <w:rPr>
        <w:rFonts w:ascii="맑은 고딕" w:eastAsia="맑은 고딕" w:hAnsi="맑은 고딕" w:cs="Times New Roman" w:hint="eastAsia"/>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4" w15:restartNumberingAfterBreak="0">
    <w:nsid w:val="5135217C"/>
    <w:multiLevelType w:val="hybridMultilevel"/>
    <w:tmpl w:val="B3C2937C"/>
    <w:lvl w:ilvl="0" w:tplc="580C1E42">
      <w:numFmt w:val="bullet"/>
      <w:lvlText w:val="-"/>
      <w:lvlJc w:val="left"/>
      <w:pPr>
        <w:ind w:left="1080" w:hanging="360"/>
      </w:pPr>
      <w:rPr>
        <w:rFonts w:ascii="Times New Roman" w:eastAsia="DengXi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1C12FDB"/>
    <w:multiLevelType w:val="multilevel"/>
    <w:tmpl w:val="F4EEF2B8"/>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2C87AE4"/>
    <w:multiLevelType w:val="hybridMultilevel"/>
    <w:tmpl w:val="90545F40"/>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55F85F23"/>
    <w:multiLevelType w:val="hybridMultilevel"/>
    <w:tmpl w:val="8D72E6BA"/>
    <w:lvl w:ilvl="0" w:tplc="04090001">
      <w:start w:val="1"/>
      <w:numFmt w:val="bullet"/>
      <w:lvlText w:val=""/>
      <w:lvlJc w:val="left"/>
      <w:pPr>
        <w:ind w:left="720" w:hanging="360"/>
      </w:pPr>
      <w:rPr>
        <w:rFonts w:ascii="Symbol" w:hAnsi="Symbol" w:hint="default"/>
      </w:rPr>
    </w:lvl>
    <w:lvl w:ilvl="1" w:tplc="04090009">
      <w:start w:val="1"/>
      <w:numFmt w:val="bullet"/>
      <w:lvlText w:val=""/>
      <w:lvlJc w:val="left"/>
      <w:pPr>
        <w:ind w:left="1440" w:hanging="360"/>
      </w:pPr>
      <w:rPr>
        <w:rFonts w:ascii="Wingdings" w:hAnsi="Wingdings" w:hint="default"/>
      </w:rPr>
    </w:lvl>
    <w:lvl w:ilvl="2" w:tplc="2A36AD42">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74756"/>
    <w:multiLevelType w:val="hybridMultilevel"/>
    <w:tmpl w:val="EBFCE1E0"/>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1"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17"/>
  </w:num>
  <w:num w:numId="3">
    <w:abstractNumId w:val="24"/>
  </w:num>
  <w:num w:numId="4">
    <w:abstractNumId w:val="25"/>
  </w:num>
  <w:num w:numId="5">
    <w:abstractNumId w:val="10"/>
  </w:num>
  <w:num w:numId="6">
    <w:abstractNumId w:val="20"/>
  </w:num>
  <w:num w:numId="7">
    <w:abstractNumId w:val="8"/>
  </w:num>
  <w:num w:numId="8">
    <w:abstractNumId w:val="11"/>
  </w:num>
  <w:num w:numId="9">
    <w:abstractNumId w:val="22"/>
  </w:num>
  <w:num w:numId="10">
    <w:abstractNumId w:val="9"/>
  </w:num>
  <w:num w:numId="11">
    <w:abstractNumId w:val="0"/>
  </w:num>
  <w:num w:numId="12">
    <w:abstractNumId w:val="16"/>
  </w:num>
  <w:num w:numId="13">
    <w:abstractNumId w:val="21"/>
  </w:num>
  <w:num w:numId="14">
    <w:abstractNumId w:val="15"/>
  </w:num>
  <w:num w:numId="15">
    <w:abstractNumId w:val="5"/>
  </w:num>
  <w:num w:numId="16">
    <w:abstractNumId w:val="6"/>
  </w:num>
  <w:num w:numId="17">
    <w:abstractNumId w:val="12"/>
  </w:num>
  <w:num w:numId="18">
    <w:abstractNumId w:val="2"/>
  </w:num>
  <w:num w:numId="19">
    <w:abstractNumId w:val="18"/>
  </w:num>
  <w:num w:numId="20">
    <w:abstractNumId w:val="18"/>
  </w:num>
  <w:num w:numId="21">
    <w:abstractNumId w:val="13"/>
  </w:num>
  <w:num w:numId="22">
    <w:abstractNumId w:val="2"/>
  </w:num>
  <w:num w:numId="23">
    <w:abstractNumId w:val="19"/>
  </w:num>
  <w:num w:numId="24">
    <w:abstractNumId w:val="23"/>
  </w:num>
  <w:num w:numId="25">
    <w:abstractNumId w:val="1"/>
  </w:num>
  <w:num w:numId="26">
    <w:abstractNumId w:val="4"/>
  </w:num>
  <w:num w:numId="27">
    <w:abstractNumId w:val="14"/>
  </w:num>
  <w:num w:numId="2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45B"/>
    <w:rsid w:val="0000059A"/>
    <w:rsid w:val="00000968"/>
    <w:rsid w:val="00000DC4"/>
    <w:rsid w:val="00000F55"/>
    <w:rsid w:val="0000102D"/>
    <w:rsid w:val="000011CA"/>
    <w:rsid w:val="000013CE"/>
    <w:rsid w:val="0000142A"/>
    <w:rsid w:val="0000266C"/>
    <w:rsid w:val="00002A6F"/>
    <w:rsid w:val="00002FE9"/>
    <w:rsid w:val="000031B4"/>
    <w:rsid w:val="000033E7"/>
    <w:rsid w:val="00004394"/>
    <w:rsid w:val="00004412"/>
    <w:rsid w:val="000047BA"/>
    <w:rsid w:val="000048E0"/>
    <w:rsid w:val="00004D69"/>
    <w:rsid w:val="00005102"/>
    <w:rsid w:val="00005141"/>
    <w:rsid w:val="0000586A"/>
    <w:rsid w:val="00005886"/>
    <w:rsid w:val="00005980"/>
    <w:rsid w:val="000060CA"/>
    <w:rsid w:val="00006458"/>
    <w:rsid w:val="00006830"/>
    <w:rsid w:val="00006CB7"/>
    <w:rsid w:val="00006FA7"/>
    <w:rsid w:val="000072D1"/>
    <w:rsid w:val="000074EF"/>
    <w:rsid w:val="00007711"/>
    <w:rsid w:val="000100BF"/>
    <w:rsid w:val="0001018B"/>
    <w:rsid w:val="00010300"/>
    <w:rsid w:val="00010B46"/>
    <w:rsid w:val="00010B72"/>
    <w:rsid w:val="00010F32"/>
    <w:rsid w:val="00011651"/>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AE9"/>
    <w:rsid w:val="00016B13"/>
    <w:rsid w:val="000171D8"/>
    <w:rsid w:val="000175E7"/>
    <w:rsid w:val="000176D5"/>
    <w:rsid w:val="0001775C"/>
    <w:rsid w:val="000203E0"/>
    <w:rsid w:val="00020A46"/>
    <w:rsid w:val="00020A70"/>
    <w:rsid w:val="00020E16"/>
    <w:rsid w:val="0002130E"/>
    <w:rsid w:val="000215B1"/>
    <w:rsid w:val="00021728"/>
    <w:rsid w:val="00021D8C"/>
    <w:rsid w:val="0002239C"/>
    <w:rsid w:val="00022517"/>
    <w:rsid w:val="000227BF"/>
    <w:rsid w:val="000233F4"/>
    <w:rsid w:val="00023BE1"/>
    <w:rsid w:val="00023DA2"/>
    <w:rsid w:val="00023F3A"/>
    <w:rsid w:val="0002413F"/>
    <w:rsid w:val="000242EC"/>
    <w:rsid w:val="0002446E"/>
    <w:rsid w:val="0002446F"/>
    <w:rsid w:val="00025124"/>
    <w:rsid w:val="00025449"/>
    <w:rsid w:val="0002587A"/>
    <w:rsid w:val="00025D9A"/>
    <w:rsid w:val="00025EF9"/>
    <w:rsid w:val="000260CD"/>
    <w:rsid w:val="00026134"/>
    <w:rsid w:val="000262A7"/>
    <w:rsid w:val="000263C1"/>
    <w:rsid w:val="0002668C"/>
    <w:rsid w:val="0002693C"/>
    <w:rsid w:val="000269C5"/>
    <w:rsid w:val="000269CD"/>
    <w:rsid w:val="00026B55"/>
    <w:rsid w:val="00026D91"/>
    <w:rsid w:val="00027014"/>
    <w:rsid w:val="00027274"/>
    <w:rsid w:val="000272EB"/>
    <w:rsid w:val="00027DE8"/>
    <w:rsid w:val="00027EBD"/>
    <w:rsid w:val="00027F42"/>
    <w:rsid w:val="00030038"/>
    <w:rsid w:val="00030228"/>
    <w:rsid w:val="0003055F"/>
    <w:rsid w:val="00030CB5"/>
    <w:rsid w:val="000310F9"/>
    <w:rsid w:val="000311B2"/>
    <w:rsid w:val="000312C0"/>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3DB3"/>
    <w:rsid w:val="0003443C"/>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85B"/>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2FA2"/>
    <w:rsid w:val="000534FF"/>
    <w:rsid w:val="0005351A"/>
    <w:rsid w:val="00053BFC"/>
    <w:rsid w:val="00053F38"/>
    <w:rsid w:val="00054148"/>
    <w:rsid w:val="000541D0"/>
    <w:rsid w:val="00054401"/>
    <w:rsid w:val="000544E1"/>
    <w:rsid w:val="000545EA"/>
    <w:rsid w:val="00054AEE"/>
    <w:rsid w:val="00054B86"/>
    <w:rsid w:val="00055342"/>
    <w:rsid w:val="0005537D"/>
    <w:rsid w:val="0005629B"/>
    <w:rsid w:val="0005633E"/>
    <w:rsid w:val="0005684A"/>
    <w:rsid w:val="000568D7"/>
    <w:rsid w:val="00056985"/>
    <w:rsid w:val="00056C93"/>
    <w:rsid w:val="0005710D"/>
    <w:rsid w:val="0005792C"/>
    <w:rsid w:val="000579A3"/>
    <w:rsid w:val="00060331"/>
    <w:rsid w:val="000603D6"/>
    <w:rsid w:val="00060954"/>
    <w:rsid w:val="00060BFE"/>
    <w:rsid w:val="00060C02"/>
    <w:rsid w:val="00060DD6"/>
    <w:rsid w:val="00060E36"/>
    <w:rsid w:val="00061448"/>
    <w:rsid w:val="00061620"/>
    <w:rsid w:val="00061791"/>
    <w:rsid w:val="00061794"/>
    <w:rsid w:val="00061811"/>
    <w:rsid w:val="000619E5"/>
    <w:rsid w:val="00061A59"/>
    <w:rsid w:val="00062AA4"/>
    <w:rsid w:val="00063008"/>
    <w:rsid w:val="00063058"/>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355"/>
    <w:rsid w:val="000665B4"/>
    <w:rsid w:val="00066632"/>
    <w:rsid w:val="00066C5C"/>
    <w:rsid w:val="00067816"/>
    <w:rsid w:val="0006795B"/>
    <w:rsid w:val="00067BBB"/>
    <w:rsid w:val="00070158"/>
    <w:rsid w:val="00070896"/>
    <w:rsid w:val="00070C61"/>
    <w:rsid w:val="00070C68"/>
    <w:rsid w:val="00071011"/>
    <w:rsid w:val="00071504"/>
    <w:rsid w:val="0007187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F47"/>
    <w:rsid w:val="00073FD9"/>
    <w:rsid w:val="00074033"/>
    <w:rsid w:val="0007407D"/>
    <w:rsid w:val="00074251"/>
    <w:rsid w:val="00075548"/>
    <w:rsid w:val="000755F5"/>
    <w:rsid w:val="000757E6"/>
    <w:rsid w:val="00075B92"/>
    <w:rsid w:val="00075DD1"/>
    <w:rsid w:val="00075E99"/>
    <w:rsid w:val="00076229"/>
    <w:rsid w:val="00076282"/>
    <w:rsid w:val="00076619"/>
    <w:rsid w:val="0007664C"/>
    <w:rsid w:val="0007671C"/>
    <w:rsid w:val="00076A16"/>
    <w:rsid w:val="00077063"/>
    <w:rsid w:val="0007720E"/>
    <w:rsid w:val="000773A6"/>
    <w:rsid w:val="00077BC6"/>
    <w:rsid w:val="00077BC8"/>
    <w:rsid w:val="00080018"/>
    <w:rsid w:val="0008077D"/>
    <w:rsid w:val="00080C62"/>
    <w:rsid w:val="00080C94"/>
    <w:rsid w:val="00080D26"/>
    <w:rsid w:val="00081107"/>
    <w:rsid w:val="00081249"/>
    <w:rsid w:val="000812E5"/>
    <w:rsid w:val="0008142A"/>
    <w:rsid w:val="00081A6D"/>
    <w:rsid w:val="00081EB0"/>
    <w:rsid w:val="00081FEC"/>
    <w:rsid w:val="00082434"/>
    <w:rsid w:val="00082AF3"/>
    <w:rsid w:val="00082B84"/>
    <w:rsid w:val="000834BD"/>
    <w:rsid w:val="00083802"/>
    <w:rsid w:val="0008401E"/>
    <w:rsid w:val="000844AC"/>
    <w:rsid w:val="00084BD1"/>
    <w:rsid w:val="00084F4B"/>
    <w:rsid w:val="0008509B"/>
    <w:rsid w:val="0008587F"/>
    <w:rsid w:val="00085963"/>
    <w:rsid w:val="00086118"/>
    <w:rsid w:val="00086269"/>
    <w:rsid w:val="0008642C"/>
    <w:rsid w:val="00086D33"/>
    <w:rsid w:val="00087220"/>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94"/>
    <w:rsid w:val="000933C4"/>
    <w:rsid w:val="000935E0"/>
    <w:rsid w:val="00094D38"/>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90E"/>
    <w:rsid w:val="000A1A08"/>
    <w:rsid w:val="000A1AA9"/>
    <w:rsid w:val="000A1BCD"/>
    <w:rsid w:val="000A1EDA"/>
    <w:rsid w:val="000A23E1"/>
    <w:rsid w:val="000A288F"/>
    <w:rsid w:val="000A28CA"/>
    <w:rsid w:val="000A2BEF"/>
    <w:rsid w:val="000A2FD1"/>
    <w:rsid w:val="000A313F"/>
    <w:rsid w:val="000A32B5"/>
    <w:rsid w:val="000A33A0"/>
    <w:rsid w:val="000A34F2"/>
    <w:rsid w:val="000A35BA"/>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D48"/>
    <w:rsid w:val="000A6E30"/>
    <w:rsid w:val="000A6E5D"/>
    <w:rsid w:val="000A7439"/>
    <w:rsid w:val="000A75DB"/>
    <w:rsid w:val="000A7EB0"/>
    <w:rsid w:val="000B0635"/>
    <w:rsid w:val="000B0BE1"/>
    <w:rsid w:val="000B0D33"/>
    <w:rsid w:val="000B0D47"/>
    <w:rsid w:val="000B0E98"/>
    <w:rsid w:val="000B1425"/>
    <w:rsid w:val="000B160D"/>
    <w:rsid w:val="000B1E90"/>
    <w:rsid w:val="000B223C"/>
    <w:rsid w:val="000B2552"/>
    <w:rsid w:val="000B26F4"/>
    <w:rsid w:val="000B2831"/>
    <w:rsid w:val="000B2C3C"/>
    <w:rsid w:val="000B2F82"/>
    <w:rsid w:val="000B3115"/>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CBB"/>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810"/>
    <w:rsid w:val="000C1ACF"/>
    <w:rsid w:val="000C1F3A"/>
    <w:rsid w:val="000C20FE"/>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458"/>
    <w:rsid w:val="000C65DA"/>
    <w:rsid w:val="000C66CD"/>
    <w:rsid w:val="000C68FE"/>
    <w:rsid w:val="000C6914"/>
    <w:rsid w:val="000C72D2"/>
    <w:rsid w:val="000C7582"/>
    <w:rsid w:val="000C7A54"/>
    <w:rsid w:val="000C7B7E"/>
    <w:rsid w:val="000C7D13"/>
    <w:rsid w:val="000C7E20"/>
    <w:rsid w:val="000C7E3A"/>
    <w:rsid w:val="000C7E8A"/>
    <w:rsid w:val="000D0135"/>
    <w:rsid w:val="000D01B8"/>
    <w:rsid w:val="000D01D9"/>
    <w:rsid w:val="000D036F"/>
    <w:rsid w:val="000D08EF"/>
    <w:rsid w:val="000D0AA6"/>
    <w:rsid w:val="000D107E"/>
    <w:rsid w:val="000D1188"/>
    <w:rsid w:val="000D1501"/>
    <w:rsid w:val="000D1751"/>
    <w:rsid w:val="000D1A19"/>
    <w:rsid w:val="000D1A96"/>
    <w:rsid w:val="000D1B85"/>
    <w:rsid w:val="000D2579"/>
    <w:rsid w:val="000D2713"/>
    <w:rsid w:val="000D2C98"/>
    <w:rsid w:val="000D2D50"/>
    <w:rsid w:val="000D2D52"/>
    <w:rsid w:val="000D300C"/>
    <w:rsid w:val="000D324D"/>
    <w:rsid w:val="000D36B5"/>
    <w:rsid w:val="000D3F6E"/>
    <w:rsid w:val="000D4423"/>
    <w:rsid w:val="000D4832"/>
    <w:rsid w:val="000D4A45"/>
    <w:rsid w:val="000D4A67"/>
    <w:rsid w:val="000D4DD3"/>
    <w:rsid w:val="000D4F16"/>
    <w:rsid w:val="000D5350"/>
    <w:rsid w:val="000D5B2E"/>
    <w:rsid w:val="000D5E9E"/>
    <w:rsid w:val="000D65A9"/>
    <w:rsid w:val="000D6745"/>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25D0"/>
    <w:rsid w:val="000E27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3015"/>
    <w:rsid w:val="000F34AA"/>
    <w:rsid w:val="000F34AF"/>
    <w:rsid w:val="000F35DC"/>
    <w:rsid w:val="000F3D5B"/>
    <w:rsid w:val="000F3E05"/>
    <w:rsid w:val="000F40E3"/>
    <w:rsid w:val="000F4C32"/>
    <w:rsid w:val="000F4EE5"/>
    <w:rsid w:val="000F4F1C"/>
    <w:rsid w:val="000F6048"/>
    <w:rsid w:val="000F62A9"/>
    <w:rsid w:val="000F63D8"/>
    <w:rsid w:val="000F764B"/>
    <w:rsid w:val="000F7B1A"/>
    <w:rsid w:val="000F7B2C"/>
    <w:rsid w:val="000F7B37"/>
    <w:rsid w:val="000F7B97"/>
    <w:rsid w:val="001004D7"/>
    <w:rsid w:val="00100591"/>
    <w:rsid w:val="00100983"/>
    <w:rsid w:val="001011BC"/>
    <w:rsid w:val="0010159F"/>
    <w:rsid w:val="00101657"/>
    <w:rsid w:val="0010174B"/>
    <w:rsid w:val="001019D3"/>
    <w:rsid w:val="00101B59"/>
    <w:rsid w:val="00101CF6"/>
    <w:rsid w:val="001029DC"/>
    <w:rsid w:val="00102ADD"/>
    <w:rsid w:val="00102BDB"/>
    <w:rsid w:val="00102D5F"/>
    <w:rsid w:val="00102DB0"/>
    <w:rsid w:val="001033C5"/>
    <w:rsid w:val="001034C9"/>
    <w:rsid w:val="00103752"/>
    <w:rsid w:val="0010378B"/>
    <w:rsid w:val="00103AE1"/>
    <w:rsid w:val="00103FB4"/>
    <w:rsid w:val="00104368"/>
    <w:rsid w:val="001043F6"/>
    <w:rsid w:val="001046D2"/>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AC4"/>
    <w:rsid w:val="00117B47"/>
    <w:rsid w:val="001208F1"/>
    <w:rsid w:val="00120F87"/>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7118"/>
    <w:rsid w:val="00127332"/>
    <w:rsid w:val="00127395"/>
    <w:rsid w:val="001275F1"/>
    <w:rsid w:val="001276D6"/>
    <w:rsid w:val="00127720"/>
    <w:rsid w:val="00127949"/>
    <w:rsid w:val="00130201"/>
    <w:rsid w:val="00130A19"/>
    <w:rsid w:val="00130AEC"/>
    <w:rsid w:val="00130E1F"/>
    <w:rsid w:val="00130F1C"/>
    <w:rsid w:val="0013105E"/>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D00"/>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DF6"/>
    <w:rsid w:val="00146E6B"/>
    <w:rsid w:val="0014715F"/>
    <w:rsid w:val="00147438"/>
    <w:rsid w:val="001475D4"/>
    <w:rsid w:val="0014775B"/>
    <w:rsid w:val="00147764"/>
    <w:rsid w:val="00147842"/>
    <w:rsid w:val="001479B8"/>
    <w:rsid w:val="00147D5F"/>
    <w:rsid w:val="00150078"/>
    <w:rsid w:val="00150381"/>
    <w:rsid w:val="001507EB"/>
    <w:rsid w:val="00150A56"/>
    <w:rsid w:val="00150E09"/>
    <w:rsid w:val="00151036"/>
    <w:rsid w:val="00151285"/>
    <w:rsid w:val="001512FC"/>
    <w:rsid w:val="001516DE"/>
    <w:rsid w:val="0015172D"/>
    <w:rsid w:val="00151A58"/>
    <w:rsid w:val="00151B8D"/>
    <w:rsid w:val="00151BC4"/>
    <w:rsid w:val="00151E6E"/>
    <w:rsid w:val="00152423"/>
    <w:rsid w:val="00152EBB"/>
    <w:rsid w:val="00152F51"/>
    <w:rsid w:val="001532F6"/>
    <w:rsid w:val="0015368B"/>
    <w:rsid w:val="00153CA7"/>
    <w:rsid w:val="00154160"/>
    <w:rsid w:val="00154860"/>
    <w:rsid w:val="00154AF3"/>
    <w:rsid w:val="0015524F"/>
    <w:rsid w:val="0015541E"/>
    <w:rsid w:val="00155F47"/>
    <w:rsid w:val="00156547"/>
    <w:rsid w:val="001567DF"/>
    <w:rsid w:val="00156E1D"/>
    <w:rsid w:val="00157937"/>
    <w:rsid w:val="001579EC"/>
    <w:rsid w:val="00157B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E1A"/>
    <w:rsid w:val="00162F34"/>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445A"/>
    <w:rsid w:val="00174951"/>
    <w:rsid w:val="00175310"/>
    <w:rsid w:val="001759D6"/>
    <w:rsid w:val="00175F33"/>
    <w:rsid w:val="00176136"/>
    <w:rsid w:val="001763F1"/>
    <w:rsid w:val="00176992"/>
    <w:rsid w:val="001774D7"/>
    <w:rsid w:val="00177520"/>
    <w:rsid w:val="00177A83"/>
    <w:rsid w:val="00177DC2"/>
    <w:rsid w:val="00177DE5"/>
    <w:rsid w:val="00177EF9"/>
    <w:rsid w:val="001801C0"/>
    <w:rsid w:val="001801E9"/>
    <w:rsid w:val="0018045C"/>
    <w:rsid w:val="001805F6"/>
    <w:rsid w:val="00180758"/>
    <w:rsid w:val="001808A1"/>
    <w:rsid w:val="00180C5A"/>
    <w:rsid w:val="00180CEF"/>
    <w:rsid w:val="00180D28"/>
    <w:rsid w:val="00181A5D"/>
    <w:rsid w:val="00182B35"/>
    <w:rsid w:val="001831C2"/>
    <w:rsid w:val="00183377"/>
    <w:rsid w:val="0018345B"/>
    <w:rsid w:val="001834C2"/>
    <w:rsid w:val="0018372C"/>
    <w:rsid w:val="00183DF9"/>
    <w:rsid w:val="00184678"/>
    <w:rsid w:val="00184A49"/>
    <w:rsid w:val="00184BB4"/>
    <w:rsid w:val="00184E53"/>
    <w:rsid w:val="00184EFB"/>
    <w:rsid w:val="00185104"/>
    <w:rsid w:val="001854EA"/>
    <w:rsid w:val="001855C0"/>
    <w:rsid w:val="00185620"/>
    <w:rsid w:val="00185913"/>
    <w:rsid w:val="0018591D"/>
    <w:rsid w:val="001864D4"/>
    <w:rsid w:val="001865AB"/>
    <w:rsid w:val="00186F5B"/>
    <w:rsid w:val="00186FB9"/>
    <w:rsid w:val="00187A3D"/>
    <w:rsid w:val="00187AD5"/>
    <w:rsid w:val="00187EB3"/>
    <w:rsid w:val="001907F4"/>
    <w:rsid w:val="00190B64"/>
    <w:rsid w:val="00190FC5"/>
    <w:rsid w:val="0019105C"/>
    <w:rsid w:val="0019110C"/>
    <w:rsid w:val="0019130D"/>
    <w:rsid w:val="001913EF"/>
    <w:rsid w:val="001914DC"/>
    <w:rsid w:val="001914E2"/>
    <w:rsid w:val="001916B4"/>
    <w:rsid w:val="001919CA"/>
    <w:rsid w:val="00191E30"/>
    <w:rsid w:val="00192585"/>
    <w:rsid w:val="001927D1"/>
    <w:rsid w:val="001928D5"/>
    <w:rsid w:val="00192A6A"/>
    <w:rsid w:val="00192EEF"/>
    <w:rsid w:val="001933C2"/>
    <w:rsid w:val="001933E9"/>
    <w:rsid w:val="00193423"/>
    <w:rsid w:val="00193890"/>
    <w:rsid w:val="00193F54"/>
    <w:rsid w:val="0019471D"/>
    <w:rsid w:val="00194A07"/>
    <w:rsid w:val="0019547C"/>
    <w:rsid w:val="00195786"/>
    <w:rsid w:val="00195B45"/>
    <w:rsid w:val="00195F60"/>
    <w:rsid w:val="00196248"/>
    <w:rsid w:val="00196496"/>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9D7"/>
    <w:rsid w:val="001A2D9F"/>
    <w:rsid w:val="001A2EE5"/>
    <w:rsid w:val="001A3407"/>
    <w:rsid w:val="001A3527"/>
    <w:rsid w:val="001A37B4"/>
    <w:rsid w:val="001A3923"/>
    <w:rsid w:val="001A3958"/>
    <w:rsid w:val="001A45E5"/>
    <w:rsid w:val="001A45F5"/>
    <w:rsid w:val="001A47AA"/>
    <w:rsid w:val="001A49BE"/>
    <w:rsid w:val="001A4CD3"/>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FB"/>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A9D"/>
    <w:rsid w:val="001B42EF"/>
    <w:rsid w:val="001B43EA"/>
    <w:rsid w:val="001B48C6"/>
    <w:rsid w:val="001B4B99"/>
    <w:rsid w:val="001B54F0"/>
    <w:rsid w:val="001B56BF"/>
    <w:rsid w:val="001B5916"/>
    <w:rsid w:val="001B5C0A"/>
    <w:rsid w:val="001B6234"/>
    <w:rsid w:val="001B63E8"/>
    <w:rsid w:val="001B6BD6"/>
    <w:rsid w:val="001B7D49"/>
    <w:rsid w:val="001C00BB"/>
    <w:rsid w:val="001C031E"/>
    <w:rsid w:val="001C03A8"/>
    <w:rsid w:val="001C0AB9"/>
    <w:rsid w:val="001C0B30"/>
    <w:rsid w:val="001C0EE1"/>
    <w:rsid w:val="001C1052"/>
    <w:rsid w:val="001C13FB"/>
    <w:rsid w:val="001C1BDC"/>
    <w:rsid w:val="001C2384"/>
    <w:rsid w:val="001C28B0"/>
    <w:rsid w:val="001C2B26"/>
    <w:rsid w:val="001C2DEA"/>
    <w:rsid w:val="001C309C"/>
    <w:rsid w:val="001C311F"/>
    <w:rsid w:val="001C337B"/>
    <w:rsid w:val="001C377E"/>
    <w:rsid w:val="001C3B62"/>
    <w:rsid w:val="001C3CEE"/>
    <w:rsid w:val="001C48AC"/>
    <w:rsid w:val="001C4D5B"/>
    <w:rsid w:val="001C515A"/>
    <w:rsid w:val="001C51F7"/>
    <w:rsid w:val="001C55A8"/>
    <w:rsid w:val="001C571F"/>
    <w:rsid w:val="001C5DEF"/>
    <w:rsid w:val="001C6056"/>
    <w:rsid w:val="001C63EF"/>
    <w:rsid w:val="001C654C"/>
    <w:rsid w:val="001C65AD"/>
    <w:rsid w:val="001C6EDF"/>
    <w:rsid w:val="001C7142"/>
    <w:rsid w:val="001C721C"/>
    <w:rsid w:val="001C7C1B"/>
    <w:rsid w:val="001D02B5"/>
    <w:rsid w:val="001D03B1"/>
    <w:rsid w:val="001D043C"/>
    <w:rsid w:val="001D05C2"/>
    <w:rsid w:val="001D16C9"/>
    <w:rsid w:val="001D1929"/>
    <w:rsid w:val="001D2785"/>
    <w:rsid w:val="001D2822"/>
    <w:rsid w:val="001D2A6F"/>
    <w:rsid w:val="001D2AE1"/>
    <w:rsid w:val="001D2B66"/>
    <w:rsid w:val="001D3007"/>
    <w:rsid w:val="001D38A2"/>
    <w:rsid w:val="001D3C85"/>
    <w:rsid w:val="001D5001"/>
    <w:rsid w:val="001D5471"/>
    <w:rsid w:val="001D5DA0"/>
    <w:rsid w:val="001D5E34"/>
    <w:rsid w:val="001D6524"/>
    <w:rsid w:val="001D7424"/>
    <w:rsid w:val="001D7C8F"/>
    <w:rsid w:val="001D7D89"/>
    <w:rsid w:val="001E0175"/>
    <w:rsid w:val="001E0362"/>
    <w:rsid w:val="001E0401"/>
    <w:rsid w:val="001E07CD"/>
    <w:rsid w:val="001E0911"/>
    <w:rsid w:val="001E0C26"/>
    <w:rsid w:val="001E1521"/>
    <w:rsid w:val="001E1FC8"/>
    <w:rsid w:val="001E2692"/>
    <w:rsid w:val="001E29C3"/>
    <w:rsid w:val="001E31CE"/>
    <w:rsid w:val="001E31EE"/>
    <w:rsid w:val="001E32AD"/>
    <w:rsid w:val="001E39DE"/>
    <w:rsid w:val="001E3A4D"/>
    <w:rsid w:val="001E3B7E"/>
    <w:rsid w:val="001E3FD6"/>
    <w:rsid w:val="001E43D4"/>
    <w:rsid w:val="001E45F9"/>
    <w:rsid w:val="001E4BE0"/>
    <w:rsid w:val="001E4C61"/>
    <w:rsid w:val="001E4CF1"/>
    <w:rsid w:val="001E4DD7"/>
    <w:rsid w:val="001E5E76"/>
    <w:rsid w:val="001E61CA"/>
    <w:rsid w:val="001E6428"/>
    <w:rsid w:val="001E65AE"/>
    <w:rsid w:val="001E663B"/>
    <w:rsid w:val="001E6B43"/>
    <w:rsid w:val="001E6C1B"/>
    <w:rsid w:val="001E6DB3"/>
    <w:rsid w:val="001E72AE"/>
    <w:rsid w:val="001E75CF"/>
    <w:rsid w:val="001E76C7"/>
    <w:rsid w:val="001E7737"/>
    <w:rsid w:val="001E79AB"/>
    <w:rsid w:val="001F034A"/>
    <w:rsid w:val="001F0B81"/>
    <w:rsid w:val="001F1492"/>
    <w:rsid w:val="001F1501"/>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AC1"/>
    <w:rsid w:val="001F5DBA"/>
    <w:rsid w:val="001F6893"/>
    <w:rsid w:val="001F6D85"/>
    <w:rsid w:val="001F7B59"/>
    <w:rsid w:val="0020044F"/>
    <w:rsid w:val="0020060A"/>
    <w:rsid w:val="002012B1"/>
    <w:rsid w:val="0020132D"/>
    <w:rsid w:val="002015F2"/>
    <w:rsid w:val="00201AB0"/>
    <w:rsid w:val="00201ECD"/>
    <w:rsid w:val="00201FE1"/>
    <w:rsid w:val="002020D2"/>
    <w:rsid w:val="002021BE"/>
    <w:rsid w:val="0020260A"/>
    <w:rsid w:val="00202844"/>
    <w:rsid w:val="00202D7F"/>
    <w:rsid w:val="002030F6"/>
    <w:rsid w:val="00203A45"/>
    <w:rsid w:val="00203DF5"/>
    <w:rsid w:val="00203F51"/>
    <w:rsid w:val="00203FAB"/>
    <w:rsid w:val="002043C3"/>
    <w:rsid w:val="002044D0"/>
    <w:rsid w:val="00204684"/>
    <w:rsid w:val="002052D1"/>
    <w:rsid w:val="0020534D"/>
    <w:rsid w:val="002058C2"/>
    <w:rsid w:val="00205AA2"/>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658"/>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D66"/>
    <w:rsid w:val="00213F20"/>
    <w:rsid w:val="00213F53"/>
    <w:rsid w:val="00214368"/>
    <w:rsid w:val="00214813"/>
    <w:rsid w:val="00214CF5"/>
    <w:rsid w:val="00214F4B"/>
    <w:rsid w:val="002152B8"/>
    <w:rsid w:val="00215536"/>
    <w:rsid w:val="00215546"/>
    <w:rsid w:val="00215C7A"/>
    <w:rsid w:val="002163C1"/>
    <w:rsid w:val="00216559"/>
    <w:rsid w:val="0021656F"/>
    <w:rsid w:val="002165B0"/>
    <w:rsid w:val="0021688E"/>
    <w:rsid w:val="00216C26"/>
    <w:rsid w:val="00216F55"/>
    <w:rsid w:val="00220072"/>
    <w:rsid w:val="002200E3"/>
    <w:rsid w:val="002201EC"/>
    <w:rsid w:val="0022050C"/>
    <w:rsid w:val="00220E93"/>
    <w:rsid w:val="00221111"/>
    <w:rsid w:val="002212FF"/>
    <w:rsid w:val="002213BD"/>
    <w:rsid w:val="0022168B"/>
    <w:rsid w:val="0022193B"/>
    <w:rsid w:val="00221F50"/>
    <w:rsid w:val="00222182"/>
    <w:rsid w:val="00222605"/>
    <w:rsid w:val="00222999"/>
    <w:rsid w:val="00222F9D"/>
    <w:rsid w:val="002230B5"/>
    <w:rsid w:val="00223262"/>
    <w:rsid w:val="00223EE5"/>
    <w:rsid w:val="00224301"/>
    <w:rsid w:val="00224333"/>
    <w:rsid w:val="00224E49"/>
    <w:rsid w:val="00224EE4"/>
    <w:rsid w:val="00224F88"/>
    <w:rsid w:val="00225032"/>
    <w:rsid w:val="002250D9"/>
    <w:rsid w:val="0022562C"/>
    <w:rsid w:val="00225C22"/>
    <w:rsid w:val="00225D35"/>
    <w:rsid w:val="00225F5F"/>
    <w:rsid w:val="00226250"/>
    <w:rsid w:val="00226386"/>
    <w:rsid w:val="002264BD"/>
    <w:rsid w:val="0022687A"/>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92"/>
    <w:rsid w:val="002412B9"/>
    <w:rsid w:val="0024196B"/>
    <w:rsid w:val="002419F3"/>
    <w:rsid w:val="00241AB1"/>
    <w:rsid w:val="00241F99"/>
    <w:rsid w:val="0024215B"/>
    <w:rsid w:val="0024225D"/>
    <w:rsid w:val="00242291"/>
    <w:rsid w:val="002424D6"/>
    <w:rsid w:val="00242BA9"/>
    <w:rsid w:val="00242D63"/>
    <w:rsid w:val="0024331B"/>
    <w:rsid w:val="002438E4"/>
    <w:rsid w:val="00243A03"/>
    <w:rsid w:val="00243CDC"/>
    <w:rsid w:val="00244592"/>
    <w:rsid w:val="00244DD2"/>
    <w:rsid w:val="00245472"/>
    <w:rsid w:val="00245CE8"/>
    <w:rsid w:val="00245EA0"/>
    <w:rsid w:val="00246396"/>
    <w:rsid w:val="002463DD"/>
    <w:rsid w:val="00246799"/>
    <w:rsid w:val="00246FC3"/>
    <w:rsid w:val="00247473"/>
    <w:rsid w:val="00247E35"/>
    <w:rsid w:val="00247F15"/>
    <w:rsid w:val="002506EC"/>
    <w:rsid w:val="002508EA"/>
    <w:rsid w:val="0025139B"/>
    <w:rsid w:val="0025153F"/>
    <w:rsid w:val="00251914"/>
    <w:rsid w:val="00251B58"/>
    <w:rsid w:val="0025224A"/>
    <w:rsid w:val="002524B2"/>
    <w:rsid w:val="002527D3"/>
    <w:rsid w:val="00253046"/>
    <w:rsid w:val="002531D4"/>
    <w:rsid w:val="002534C1"/>
    <w:rsid w:val="002538B3"/>
    <w:rsid w:val="00253E96"/>
    <w:rsid w:val="00253F76"/>
    <w:rsid w:val="002542DB"/>
    <w:rsid w:val="00254381"/>
    <w:rsid w:val="00254630"/>
    <w:rsid w:val="00254A47"/>
    <w:rsid w:val="00254F02"/>
    <w:rsid w:val="00254F33"/>
    <w:rsid w:val="00254F68"/>
    <w:rsid w:val="00255537"/>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73"/>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840"/>
    <w:rsid w:val="00265DE3"/>
    <w:rsid w:val="00266083"/>
    <w:rsid w:val="00266244"/>
    <w:rsid w:val="00266498"/>
    <w:rsid w:val="0026718D"/>
    <w:rsid w:val="0026724C"/>
    <w:rsid w:val="00267306"/>
    <w:rsid w:val="0026753E"/>
    <w:rsid w:val="00267605"/>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FEE"/>
    <w:rsid w:val="00274005"/>
    <w:rsid w:val="002740A0"/>
    <w:rsid w:val="002745C9"/>
    <w:rsid w:val="002746F5"/>
    <w:rsid w:val="002748A3"/>
    <w:rsid w:val="00274C72"/>
    <w:rsid w:val="00274E48"/>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1779"/>
    <w:rsid w:val="002828AB"/>
    <w:rsid w:val="00282DF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51A"/>
    <w:rsid w:val="00290812"/>
    <w:rsid w:val="00290B54"/>
    <w:rsid w:val="0029126F"/>
    <w:rsid w:val="002914C8"/>
    <w:rsid w:val="00291A34"/>
    <w:rsid w:val="002921F7"/>
    <w:rsid w:val="0029227A"/>
    <w:rsid w:val="00292394"/>
    <w:rsid w:val="0029240D"/>
    <w:rsid w:val="00292C12"/>
    <w:rsid w:val="00292CC6"/>
    <w:rsid w:val="00293531"/>
    <w:rsid w:val="0029353F"/>
    <w:rsid w:val="002937CB"/>
    <w:rsid w:val="0029381B"/>
    <w:rsid w:val="0029419F"/>
    <w:rsid w:val="00294265"/>
    <w:rsid w:val="00294BD5"/>
    <w:rsid w:val="002952DC"/>
    <w:rsid w:val="00295768"/>
    <w:rsid w:val="0029614D"/>
    <w:rsid w:val="00296C6C"/>
    <w:rsid w:val="00296E78"/>
    <w:rsid w:val="002970D0"/>
    <w:rsid w:val="00297455"/>
    <w:rsid w:val="00297568"/>
    <w:rsid w:val="002977D3"/>
    <w:rsid w:val="00297DB0"/>
    <w:rsid w:val="00297FA5"/>
    <w:rsid w:val="002A0D18"/>
    <w:rsid w:val="002A0F6F"/>
    <w:rsid w:val="002A1290"/>
    <w:rsid w:val="002A158B"/>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A5D"/>
    <w:rsid w:val="002B0D33"/>
    <w:rsid w:val="002B0DE3"/>
    <w:rsid w:val="002B159E"/>
    <w:rsid w:val="002B1752"/>
    <w:rsid w:val="002B1BF1"/>
    <w:rsid w:val="002B1C2A"/>
    <w:rsid w:val="002B1F58"/>
    <w:rsid w:val="002B20CA"/>
    <w:rsid w:val="002B223B"/>
    <w:rsid w:val="002B252A"/>
    <w:rsid w:val="002B2870"/>
    <w:rsid w:val="002B31BF"/>
    <w:rsid w:val="002B3308"/>
    <w:rsid w:val="002B336A"/>
    <w:rsid w:val="002B3498"/>
    <w:rsid w:val="002B3C3B"/>
    <w:rsid w:val="002B3C5C"/>
    <w:rsid w:val="002B3FDC"/>
    <w:rsid w:val="002B4333"/>
    <w:rsid w:val="002B4AC8"/>
    <w:rsid w:val="002B4EED"/>
    <w:rsid w:val="002B5558"/>
    <w:rsid w:val="002B57A1"/>
    <w:rsid w:val="002B5BB2"/>
    <w:rsid w:val="002B67B9"/>
    <w:rsid w:val="002B685F"/>
    <w:rsid w:val="002B6E6F"/>
    <w:rsid w:val="002B6FFA"/>
    <w:rsid w:val="002B7DA1"/>
    <w:rsid w:val="002B7FFE"/>
    <w:rsid w:val="002C020C"/>
    <w:rsid w:val="002C0502"/>
    <w:rsid w:val="002C1381"/>
    <w:rsid w:val="002C1787"/>
    <w:rsid w:val="002C1850"/>
    <w:rsid w:val="002C1A84"/>
    <w:rsid w:val="002C1B6A"/>
    <w:rsid w:val="002C204B"/>
    <w:rsid w:val="002C261F"/>
    <w:rsid w:val="002C2C8A"/>
    <w:rsid w:val="002C3207"/>
    <w:rsid w:val="002C3AEF"/>
    <w:rsid w:val="002C3BCA"/>
    <w:rsid w:val="002C4425"/>
    <w:rsid w:val="002C47F0"/>
    <w:rsid w:val="002C4B5A"/>
    <w:rsid w:val="002C5049"/>
    <w:rsid w:val="002C5E2F"/>
    <w:rsid w:val="002C659B"/>
    <w:rsid w:val="002C6BF6"/>
    <w:rsid w:val="002C6C40"/>
    <w:rsid w:val="002C6F79"/>
    <w:rsid w:val="002C72AA"/>
    <w:rsid w:val="002C7916"/>
    <w:rsid w:val="002C7DB9"/>
    <w:rsid w:val="002D0503"/>
    <w:rsid w:val="002D06A3"/>
    <w:rsid w:val="002D071C"/>
    <w:rsid w:val="002D0908"/>
    <w:rsid w:val="002D0AAB"/>
    <w:rsid w:val="002D0AEB"/>
    <w:rsid w:val="002D0F08"/>
    <w:rsid w:val="002D10EE"/>
    <w:rsid w:val="002D146E"/>
    <w:rsid w:val="002D1509"/>
    <w:rsid w:val="002D15B0"/>
    <w:rsid w:val="002D1C71"/>
    <w:rsid w:val="002D1D1E"/>
    <w:rsid w:val="002D207A"/>
    <w:rsid w:val="002D2F22"/>
    <w:rsid w:val="002D2FEC"/>
    <w:rsid w:val="002D322E"/>
    <w:rsid w:val="002D3521"/>
    <w:rsid w:val="002D3788"/>
    <w:rsid w:val="002D38DA"/>
    <w:rsid w:val="002D3A7F"/>
    <w:rsid w:val="002D4162"/>
    <w:rsid w:val="002D433D"/>
    <w:rsid w:val="002D4CA6"/>
    <w:rsid w:val="002D5758"/>
    <w:rsid w:val="002D5BB5"/>
    <w:rsid w:val="002D60AD"/>
    <w:rsid w:val="002D6473"/>
    <w:rsid w:val="002D6601"/>
    <w:rsid w:val="002D667F"/>
    <w:rsid w:val="002D6865"/>
    <w:rsid w:val="002D6FD5"/>
    <w:rsid w:val="002D7505"/>
    <w:rsid w:val="002D76D4"/>
    <w:rsid w:val="002D7B38"/>
    <w:rsid w:val="002D7C9A"/>
    <w:rsid w:val="002D7DF8"/>
    <w:rsid w:val="002E0097"/>
    <w:rsid w:val="002E0308"/>
    <w:rsid w:val="002E07D6"/>
    <w:rsid w:val="002E0940"/>
    <w:rsid w:val="002E09D0"/>
    <w:rsid w:val="002E0BEB"/>
    <w:rsid w:val="002E0DB4"/>
    <w:rsid w:val="002E0F8D"/>
    <w:rsid w:val="002E10BF"/>
    <w:rsid w:val="002E115F"/>
    <w:rsid w:val="002E195E"/>
    <w:rsid w:val="002E1988"/>
    <w:rsid w:val="002E198C"/>
    <w:rsid w:val="002E19ED"/>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93"/>
    <w:rsid w:val="002F0793"/>
    <w:rsid w:val="002F082A"/>
    <w:rsid w:val="002F0D70"/>
    <w:rsid w:val="002F16A6"/>
    <w:rsid w:val="002F1833"/>
    <w:rsid w:val="002F1EF6"/>
    <w:rsid w:val="002F228C"/>
    <w:rsid w:val="002F2325"/>
    <w:rsid w:val="002F2366"/>
    <w:rsid w:val="002F2736"/>
    <w:rsid w:val="002F27DE"/>
    <w:rsid w:val="002F2983"/>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9DF"/>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689"/>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A21"/>
    <w:rsid w:val="00305B8C"/>
    <w:rsid w:val="00305DD8"/>
    <w:rsid w:val="00306030"/>
    <w:rsid w:val="00306BD0"/>
    <w:rsid w:val="00306E92"/>
    <w:rsid w:val="0030707F"/>
    <w:rsid w:val="003072D0"/>
    <w:rsid w:val="00307637"/>
    <w:rsid w:val="0030792E"/>
    <w:rsid w:val="00307E3C"/>
    <w:rsid w:val="00310114"/>
    <w:rsid w:val="0031058B"/>
    <w:rsid w:val="003107DE"/>
    <w:rsid w:val="00310C62"/>
    <w:rsid w:val="00311383"/>
    <w:rsid w:val="00311415"/>
    <w:rsid w:val="003116BC"/>
    <w:rsid w:val="0031191D"/>
    <w:rsid w:val="003122A0"/>
    <w:rsid w:val="003129E1"/>
    <w:rsid w:val="00312DB8"/>
    <w:rsid w:val="003132BA"/>
    <w:rsid w:val="003139F2"/>
    <w:rsid w:val="00313B3E"/>
    <w:rsid w:val="00313C70"/>
    <w:rsid w:val="00313FFE"/>
    <w:rsid w:val="003145A2"/>
    <w:rsid w:val="00314988"/>
    <w:rsid w:val="00314FD4"/>
    <w:rsid w:val="003154EC"/>
    <w:rsid w:val="00315581"/>
    <w:rsid w:val="003155D0"/>
    <w:rsid w:val="00315780"/>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354"/>
    <w:rsid w:val="0032535A"/>
    <w:rsid w:val="0032557C"/>
    <w:rsid w:val="00325600"/>
    <w:rsid w:val="00325998"/>
    <w:rsid w:val="00326342"/>
    <w:rsid w:val="0032643E"/>
    <w:rsid w:val="003265FF"/>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428"/>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114"/>
    <w:rsid w:val="0034747E"/>
    <w:rsid w:val="003475D1"/>
    <w:rsid w:val="003500D1"/>
    <w:rsid w:val="0035025A"/>
    <w:rsid w:val="0035031C"/>
    <w:rsid w:val="0035053E"/>
    <w:rsid w:val="0035082A"/>
    <w:rsid w:val="00350CDA"/>
    <w:rsid w:val="00350DA7"/>
    <w:rsid w:val="00350F9C"/>
    <w:rsid w:val="0035116C"/>
    <w:rsid w:val="0035125D"/>
    <w:rsid w:val="00351669"/>
    <w:rsid w:val="003517F5"/>
    <w:rsid w:val="00351A4C"/>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78A0"/>
    <w:rsid w:val="00357D56"/>
    <w:rsid w:val="00360604"/>
    <w:rsid w:val="003607A5"/>
    <w:rsid w:val="003609F4"/>
    <w:rsid w:val="00360F5A"/>
    <w:rsid w:val="00360F98"/>
    <w:rsid w:val="00360FE9"/>
    <w:rsid w:val="003610F3"/>
    <w:rsid w:val="00361290"/>
    <w:rsid w:val="00361435"/>
    <w:rsid w:val="003617A5"/>
    <w:rsid w:val="00361E5E"/>
    <w:rsid w:val="00361EA8"/>
    <w:rsid w:val="00362094"/>
    <w:rsid w:val="0036237D"/>
    <w:rsid w:val="003628F8"/>
    <w:rsid w:val="0036290A"/>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96F"/>
    <w:rsid w:val="00366A96"/>
    <w:rsid w:val="0036711B"/>
    <w:rsid w:val="00367863"/>
    <w:rsid w:val="003678A5"/>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804"/>
    <w:rsid w:val="00384A5F"/>
    <w:rsid w:val="00384BF5"/>
    <w:rsid w:val="00385205"/>
    <w:rsid w:val="00385451"/>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1DC"/>
    <w:rsid w:val="003968B7"/>
    <w:rsid w:val="00397219"/>
    <w:rsid w:val="003972A9"/>
    <w:rsid w:val="00397434"/>
    <w:rsid w:val="0039789A"/>
    <w:rsid w:val="00397D87"/>
    <w:rsid w:val="00397DCB"/>
    <w:rsid w:val="00397E82"/>
    <w:rsid w:val="003A0639"/>
    <w:rsid w:val="003A068A"/>
    <w:rsid w:val="003A091B"/>
    <w:rsid w:val="003A0A38"/>
    <w:rsid w:val="003A0F97"/>
    <w:rsid w:val="003A10A6"/>
    <w:rsid w:val="003A1162"/>
    <w:rsid w:val="003A1463"/>
    <w:rsid w:val="003A197A"/>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7FF"/>
    <w:rsid w:val="003A6F5A"/>
    <w:rsid w:val="003A7053"/>
    <w:rsid w:val="003A70A5"/>
    <w:rsid w:val="003A7230"/>
    <w:rsid w:val="003A7864"/>
    <w:rsid w:val="003A793D"/>
    <w:rsid w:val="003A7CF5"/>
    <w:rsid w:val="003A7D70"/>
    <w:rsid w:val="003B00E8"/>
    <w:rsid w:val="003B0553"/>
    <w:rsid w:val="003B0691"/>
    <w:rsid w:val="003B071D"/>
    <w:rsid w:val="003B073E"/>
    <w:rsid w:val="003B08CA"/>
    <w:rsid w:val="003B090C"/>
    <w:rsid w:val="003B09B3"/>
    <w:rsid w:val="003B0C51"/>
    <w:rsid w:val="003B11DE"/>
    <w:rsid w:val="003B1207"/>
    <w:rsid w:val="003B12E9"/>
    <w:rsid w:val="003B13F4"/>
    <w:rsid w:val="003B1BD3"/>
    <w:rsid w:val="003B2029"/>
    <w:rsid w:val="003B21CC"/>
    <w:rsid w:val="003B2639"/>
    <w:rsid w:val="003B27F8"/>
    <w:rsid w:val="003B2CCB"/>
    <w:rsid w:val="003B2D74"/>
    <w:rsid w:val="003B31B2"/>
    <w:rsid w:val="003B31D9"/>
    <w:rsid w:val="003B3262"/>
    <w:rsid w:val="003B345F"/>
    <w:rsid w:val="003B34F1"/>
    <w:rsid w:val="003B3614"/>
    <w:rsid w:val="003B3CE9"/>
    <w:rsid w:val="003B428D"/>
    <w:rsid w:val="003B434C"/>
    <w:rsid w:val="003B441F"/>
    <w:rsid w:val="003B4432"/>
    <w:rsid w:val="003B443A"/>
    <w:rsid w:val="003B4E01"/>
    <w:rsid w:val="003B5962"/>
    <w:rsid w:val="003B5A7E"/>
    <w:rsid w:val="003B643A"/>
    <w:rsid w:val="003B665E"/>
    <w:rsid w:val="003B6900"/>
    <w:rsid w:val="003B6D16"/>
    <w:rsid w:val="003B6FF4"/>
    <w:rsid w:val="003B7204"/>
    <w:rsid w:val="003B72A7"/>
    <w:rsid w:val="003B7BEE"/>
    <w:rsid w:val="003B7BF0"/>
    <w:rsid w:val="003B7E09"/>
    <w:rsid w:val="003B7E3C"/>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94F"/>
    <w:rsid w:val="003C3A54"/>
    <w:rsid w:val="003C3DDA"/>
    <w:rsid w:val="003C3E5B"/>
    <w:rsid w:val="003C3F05"/>
    <w:rsid w:val="003C4CE9"/>
    <w:rsid w:val="003C4F2D"/>
    <w:rsid w:val="003C55DE"/>
    <w:rsid w:val="003C5602"/>
    <w:rsid w:val="003C572C"/>
    <w:rsid w:val="003C5F6E"/>
    <w:rsid w:val="003C629E"/>
    <w:rsid w:val="003C6984"/>
    <w:rsid w:val="003C6D6E"/>
    <w:rsid w:val="003C72C4"/>
    <w:rsid w:val="003C7733"/>
    <w:rsid w:val="003C7A13"/>
    <w:rsid w:val="003C7BBE"/>
    <w:rsid w:val="003C7D4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F4"/>
    <w:rsid w:val="003D53BD"/>
    <w:rsid w:val="003D5B58"/>
    <w:rsid w:val="003D6059"/>
    <w:rsid w:val="003D61FE"/>
    <w:rsid w:val="003D6568"/>
    <w:rsid w:val="003D6599"/>
    <w:rsid w:val="003D69E5"/>
    <w:rsid w:val="003D704E"/>
    <w:rsid w:val="003D7209"/>
    <w:rsid w:val="003D731B"/>
    <w:rsid w:val="003D76A5"/>
    <w:rsid w:val="003D7A4A"/>
    <w:rsid w:val="003D7DCB"/>
    <w:rsid w:val="003E0573"/>
    <w:rsid w:val="003E05B3"/>
    <w:rsid w:val="003E17C9"/>
    <w:rsid w:val="003E1C11"/>
    <w:rsid w:val="003E1CE1"/>
    <w:rsid w:val="003E2301"/>
    <w:rsid w:val="003E2492"/>
    <w:rsid w:val="003E272A"/>
    <w:rsid w:val="003E2929"/>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548"/>
    <w:rsid w:val="003E7937"/>
    <w:rsid w:val="003E7D5E"/>
    <w:rsid w:val="003E7DF2"/>
    <w:rsid w:val="003F0907"/>
    <w:rsid w:val="003F0D5D"/>
    <w:rsid w:val="003F110C"/>
    <w:rsid w:val="003F1162"/>
    <w:rsid w:val="003F1344"/>
    <w:rsid w:val="003F1761"/>
    <w:rsid w:val="003F1771"/>
    <w:rsid w:val="003F1A07"/>
    <w:rsid w:val="003F21EB"/>
    <w:rsid w:val="003F2613"/>
    <w:rsid w:val="003F294A"/>
    <w:rsid w:val="003F2F2E"/>
    <w:rsid w:val="003F36E8"/>
    <w:rsid w:val="003F39C1"/>
    <w:rsid w:val="003F3A36"/>
    <w:rsid w:val="003F3A97"/>
    <w:rsid w:val="003F3E91"/>
    <w:rsid w:val="003F4164"/>
    <w:rsid w:val="003F426B"/>
    <w:rsid w:val="003F4288"/>
    <w:rsid w:val="003F43B8"/>
    <w:rsid w:val="003F43D1"/>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7E0"/>
    <w:rsid w:val="00401A9F"/>
    <w:rsid w:val="00401E83"/>
    <w:rsid w:val="00401F16"/>
    <w:rsid w:val="004023A4"/>
    <w:rsid w:val="00402A64"/>
    <w:rsid w:val="00402AAF"/>
    <w:rsid w:val="00402F4D"/>
    <w:rsid w:val="00403005"/>
    <w:rsid w:val="0040315D"/>
    <w:rsid w:val="0040327D"/>
    <w:rsid w:val="00403317"/>
    <w:rsid w:val="004035B9"/>
    <w:rsid w:val="00403711"/>
    <w:rsid w:val="0040395B"/>
    <w:rsid w:val="00403DA4"/>
    <w:rsid w:val="00404118"/>
    <w:rsid w:val="00404127"/>
    <w:rsid w:val="0040416F"/>
    <w:rsid w:val="004044A9"/>
    <w:rsid w:val="004044EC"/>
    <w:rsid w:val="00404961"/>
    <w:rsid w:val="00404B71"/>
    <w:rsid w:val="00404E7E"/>
    <w:rsid w:val="004057D5"/>
    <w:rsid w:val="004057EA"/>
    <w:rsid w:val="00405EA3"/>
    <w:rsid w:val="00406294"/>
    <w:rsid w:val="00406323"/>
    <w:rsid w:val="0040674F"/>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86"/>
    <w:rsid w:val="004171E3"/>
    <w:rsid w:val="00417356"/>
    <w:rsid w:val="00417518"/>
    <w:rsid w:val="00417A61"/>
    <w:rsid w:val="004205A2"/>
    <w:rsid w:val="00420DC5"/>
    <w:rsid w:val="0042183D"/>
    <w:rsid w:val="004218B7"/>
    <w:rsid w:val="00421A69"/>
    <w:rsid w:val="00421CD8"/>
    <w:rsid w:val="00421D2C"/>
    <w:rsid w:val="004221D5"/>
    <w:rsid w:val="00422219"/>
    <w:rsid w:val="004228F9"/>
    <w:rsid w:val="00422989"/>
    <w:rsid w:val="00422B0D"/>
    <w:rsid w:val="00422C43"/>
    <w:rsid w:val="00422E97"/>
    <w:rsid w:val="00422EAE"/>
    <w:rsid w:val="004232CA"/>
    <w:rsid w:val="004233DC"/>
    <w:rsid w:val="00423B26"/>
    <w:rsid w:val="00423F42"/>
    <w:rsid w:val="004242EA"/>
    <w:rsid w:val="0042436C"/>
    <w:rsid w:val="0042457E"/>
    <w:rsid w:val="00424BA2"/>
    <w:rsid w:val="00424D77"/>
    <w:rsid w:val="00425111"/>
    <w:rsid w:val="004255FF"/>
    <w:rsid w:val="004256C1"/>
    <w:rsid w:val="00425C19"/>
    <w:rsid w:val="00425D59"/>
    <w:rsid w:val="00425F48"/>
    <w:rsid w:val="00425FE2"/>
    <w:rsid w:val="00426006"/>
    <w:rsid w:val="004260BE"/>
    <w:rsid w:val="004261A3"/>
    <w:rsid w:val="0042666A"/>
    <w:rsid w:val="00426746"/>
    <w:rsid w:val="004275E0"/>
    <w:rsid w:val="00427B4B"/>
    <w:rsid w:val="004303C3"/>
    <w:rsid w:val="00430635"/>
    <w:rsid w:val="0043093C"/>
    <w:rsid w:val="00430BC4"/>
    <w:rsid w:val="00430D9A"/>
    <w:rsid w:val="00430DE3"/>
    <w:rsid w:val="00430F4F"/>
    <w:rsid w:val="004311F0"/>
    <w:rsid w:val="0043135C"/>
    <w:rsid w:val="004314FF"/>
    <w:rsid w:val="004317CE"/>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048"/>
    <w:rsid w:val="00437111"/>
    <w:rsid w:val="00437250"/>
    <w:rsid w:val="004372B9"/>
    <w:rsid w:val="00437458"/>
    <w:rsid w:val="004379D0"/>
    <w:rsid w:val="0044023B"/>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98C"/>
    <w:rsid w:val="004449FE"/>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9BB"/>
    <w:rsid w:val="00450A52"/>
    <w:rsid w:val="00450B58"/>
    <w:rsid w:val="00451223"/>
    <w:rsid w:val="00451307"/>
    <w:rsid w:val="00451354"/>
    <w:rsid w:val="00451899"/>
    <w:rsid w:val="00451A23"/>
    <w:rsid w:val="00451C8C"/>
    <w:rsid w:val="00451F51"/>
    <w:rsid w:val="00451FAB"/>
    <w:rsid w:val="0045247F"/>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5"/>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B6D"/>
    <w:rsid w:val="00460E49"/>
    <w:rsid w:val="004624B2"/>
    <w:rsid w:val="0046281B"/>
    <w:rsid w:val="0046332B"/>
    <w:rsid w:val="00463341"/>
    <w:rsid w:val="0046380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0DC"/>
    <w:rsid w:val="0047659F"/>
    <w:rsid w:val="00476BC9"/>
    <w:rsid w:val="00476EBA"/>
    <w:rsid w:val="00476FF4"/>
    <w:rsid w:val="004770BC"/>
    <w:rsid w:val="004770EB"/>
    <w:rsid w:val="00477198"/>
    <w:rsid w:val="004771A2"/>
    <w:rsid w:val="0047733E"/>
    <w:rsid w:val="0047745B"/>
    <w:rsid w:val="00477E76"/>
    <w:rsid w:val="00477E8A"/>
    <w:rsid w:val="00477F69"/>
    <w:rsid w:val="0048001B"/>
    <w:rsid w:val="004808DF"/>
    <w:rsid w:val="0048136E"/>
    <w:rsid w:val="00481704"/>
    <w:rsid w:val="00481BB7"/>
    <w:rsid w:val="00481F90"/>
    <w:rsid w:val="0048210A"/>
    <w:rsid w:val="0048219D"/>
    <w:rsid w:val="004821C8"/>
    <w:rsid w:val="0048221D"/>
    <w:rsid w:val="00482577"/>
    <w:rsid w:val="004825BB"/>
    <w:rsid w:val="00482B8D"/>
    <w:rsid w:val="0048311D"/>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C2D"/>
    <w:rsid w:val="0049232C"/>
    <w:rsid w:val="004923ED"/>
    <w:rsid w:val="0049247C"/>
    <w:rsid w:val="00492506"/>
    <w:rsid w:val="004927CA"/>
    <w:rsid w:val="004929A5"/>
    <w:rsid w:val="00492AD7"/>
    <w:rsid w:val="00493C07"/>
    <w:rsid w:val="00493C09"/>
    <w:rsid w:val="0049472A"/>
    <w:rsid w:val="00494D39"/>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E3C"/>
    <w:rsid w:val="004B117D"/>
    <w:rsid w:val="004B175F"/>
    <w:rsid w:val="004B18E5"/>
    <w:rsid w:val="004B1AD8"/>
    <w:rsid w:val="004B1B10"/>
    <w:rsid w:val="004B2143"/>
    <w:rsid w:val="004B2827"/>
    <w:rsid w:val="004B2E15"/>
    <w:rsid w:val="004B31F3"/>
    <w:rsid w:val="004B3557"/>
    <w:rsid w:val="004B3971"/>
    <w:rsid w:val="004B3B5B"/>
    <w:rsid w:val="004B3DCA"/>
    <w:rsid w:val="004B405F"/>
    <w:rsid w:val="004B4112"/>
    <w:rsid w:val="004B4460"/>
    <w:rsid w:val="004B4D34"/>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1827"/>
    <w:rsid w:val="004D20CF"/>
    <w:rsid w:val="004D228D"/>
    <w:rsid w:val="004D22E1"/>
    <w:rsid w:val="004D240A"/>
    <w:rsid w:val="004D2710"/>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0FF0"/>
    <w:rsid w:val="004E1019"/>
    <w:rsid w:val="004E118B"/>
    <w:rsid w:val="004E19D8"/>
    <w:rsid w:val="004E1BEA"/>
    <w:rsid w:val="004E2055"/>
    <w:rsid w:val="004E22C1"/>
    <w:rsid w:val="004E23F3"/>
    <w:rsid w:val="004E2C36"/>
    <w:rsid w:val="004E2EDE"/>
    <w:rsid w:val="004E398D"/>
    <w:rsid w:val="004E3C07"/>
    <w:rsid w:val="004E4491"/>
    <w:rsid w:val="004E4F7E"/>
    <w:rsid w:val="004E5640"/>
    <w:rsid w:val="004E5719"/>
    <w:rsid w:val="004E5834"/>
    <w:rsid w:val="004E5838"/>
    <w:rsid w:val="004E5D3E"/>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38"/>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A6B"/>
    <w:rsid w:val="00500B70"/>
    <w:rsid w:val="0050105B"/>
    <w:rsid w:val="0050129D"/>
    <w:rsid w:val="00501536"/>
    <w:rsid w:val="00501761"/>
    <w:rsid w:val="00501CF1"/>
    <w:rsid w:val="00501F42"/>
    <w:rsid w:val="00502356"/>
    <w:rsid w:val="005025A7"/>
    <w:rsid w:val="005027E4"/>
    <w:rsid w:val="0050283E"/>
    <w:rsid w:val="005028A0"/>
    <w:rsid w:val="00502976"/>
    <w:rsid w:val="00502C94"/>
    <w:rsid w:val="00503075"/>
    <w:rsid w:val="00503149"/>
    <w:rsid w:val="005031D9"/>
    <w:rsid w:val="005031DF"/>
    <w:rsid w:val="005034F7"/>
    <w:rsid w:val="00503F12"/>
    <w:rsid w:val="0050407A"/>
    <w:rsid w:val="00504984"/>
    <w:rsid w:val="00504C64"/>
    <w:rsid w:val="0050523E"/>
    <w:rsid w:val="00505EDE"/>
    <w:rsid w:val="00506640"/>
    <w:rsid w:val="00506681"/>
    <w:rsid w:val="0050699D"/>
    <w:rsid w:val="00506EC9"/>
    <w:rsid w:val="005071E9"/>
    <w:rsid w:val="005077BD"/>
    <w:rsid w:val="005077F0"/>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9F7"/>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922"/>
    <w:rsid w:val="00520996"/>
    <w:rsid w:val="00521006"/>
    <w:rsid w:val="00521409"/>
    <w:rsid w:val="00521506"/>
    <w:rsid w:val="0052154B"/>
    <w:rsid w:val="00521AEA"/>
    <w:rsid w:val="00521C1C"/>
    <w:rsid w:val="00521C64"/>
    <w:rsid w:val="00521D89"/>
    <w:rsid w:val="00521FD9"/>
    <w:rsid w:val="0052221F"/>
    <w:rsid w:val="005222D9"/>
    <w:rsid w:val="00522378"/>
    <w:rsid w:val="005227D2"/>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7C"/>
    <w:rsid w:val="005354ED"/>
    <w:rsid w:val="00535633"/>
    <w:rsid w:val="00536242"/>
    <w:rsid w:val="00536647"/>
    <w:rsid w:val="00536B0D"/>
    <w:rsid w:val="00536E40"/>
    <w:rsid w:val="00537265"/>
    <w:rsid w:val="005374EF"/>
    <w:rsid w:val="00537778"/>
    <w:rsid w:val="00537A79"/>
    <w:rsid w:val="00537B60"/>
    <w:rsid w:val="00537B7F"/>
    <w:rsid w:val="00537FD0"/>
    <w:rsid w:val="005401E8"/>
    <w:rsid w:val="00540F38"/>
    <w:rsid w:val="00541011"/>
    <w:rsid w:val="005410D4"/>
    <w:rsid w:val="0054114F"/>
    <w:rsid w:val="00541403"/>
    <w:rsid w:val="00541517"/>
    <w:rsid w:val="00542233"/>
    <w:rsid w:val="005426AF"/>
    <w:rsid w:val="00542B74"/>
    <w:rsid w:val="00542BAF"/>
    <w:rsid w:val="00542E9D"/>
    <w:rsid w:val="00543208"/>
    <w:rsid w:val="00543811"/>
    <w:rsid w:val="00544B30"/>
    <w:rsid w:val="00544EFC"/>
    <w:rsid w:val="005456F2"/>
    <w:rsid w:val="00545B08"/>
    <w:rsid w:val="00545B5A"/>
    <w:rsid w:val="00545FB0"/>
    <w:rsid w:val="00546515"/>
    <w:rsid w:val="0054671B"/>
    <w:rsid w:val="00546C27"/>
    <w:rsid w:val="00546F28"/>
    <w:rsid w:val="00546F86"/>
    <w:rsid w:val="0054721B"/>
    <w:rsid w:val="00547516"/>
    <w:rsid w:val="00547ACD"/>
    <w:rsid w:val="00547C71"/>
    <w:rsid w:val="00550011"/>
    <w:rsid w:val="00550114"/>
    <w:rsid w:val="00550460"/>
    <w:rsid w:val="00550A31"/>
    <w:rsid w:val="00550A63"/>
    <w:rsid w:val="00550EF7"/>
    <w:rsid w:val="005513E9"/>
    <w:rsid w:val="00551AE9"/>
    <w:rsid w:val="00551D9F"/>
    <w:rsid w:val="00552066"/>
    <w:rsid w:val="0055231B"/>
    <w:rsid w:val="00552998"/>
    <w:rsid w:val="005530D0"/>
    <w:rsid w:val="00554672"/>
    <w:rsid w:val="00554E15"/>
    <w:rsid w:val="00555145"/>
    <w:rsid w:val="005560E9"/>
    <w:rsid w:val="005560F8"/>
    <w:rsid w:val="0055632C"/>
    <w:rsid w:val="005566A7"/>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05B"/>
    <w:rsid w:val="00562A56"/>
    <w:rsid w:val="00562B36"/>
    <w:rsid w:val="00562CBA"/>
    <w:rsid w:val="00562E23"/>
    <w:rsid w:val="00563203"/>
    <w:rsid w:val="005640C8"/>
    <w:rsid w:val="005641B7"/>
    <w:rsid w:val="00564623"/>
    <w:rsid w:val="00564D5A"/>
    <w:rsid w:val="00564D61"/>
    <w:rsid w:val="005658F5"/>
    <w:rsid w:val="00565C40"/>
    <w:rsid w:val="0056647B"/>
    <w:rsid w:val="0056661A"/>
    <w:rsid w:val="00566A51"/>
    <w:rsid w:val="00566DAF"/>
    <w:rsid w:val="00566E2B"/>
    <w:rsid w:val="00566EC9"/>
    <w:rsid w:val="005678B4"/>
    <w:rsid w:val="00567919"/>
    <w:rsid w:val="00567AA7"/>
    <w:rsid w:val="00567F3D"/>
    <w:rsid w:val="005700C5"/>
    <w:rsid w:val="005702C6"/>
    <w:rsid w:val="00570486"/>
    <w:rsid w:val="00570796"/>
    <w:rsid w:val="00570961"/>
    <w:rsid w:val="00570A70"/>
    <w:rsid w:val="00570DDB"/>
    <w:rsid w:val="00571348"/>
    <w:rsid w:val="00571C4F"/>
    <w:rsid w:val="00571C63"/>
    <w:rsid w:val="00571DC2"/>
    <w:rsid w:val="00572376"/>
    <w:rsid w:val="005725EF"/>
    <w:rsid w:val="00572CBF"/>
    <w:rsid w:val="00572DA4"/>
    <w:rsid w:val="00572E42"/>
    <w:rsid w:val="00572F03"/>
    <w:rsid w:val="00573374"/>
    <w:rsid w:val="005736E6"/>
    <w:rsid w:val="00573D17"/>
    <w:rsid w:val="00573EAE"/>
    <w:rsid w:val="00574CAB"/>
    <w:rsid w:val="00574CE8"/>
    <w:rsid w:val="00575265"/>
    <w:rsid w:val="005752CB"/>
    <w:rsid w:val="0057536E"/>
    <w:rsid w:val="00575849"/>
    <w:rsid w:val="0057591B"/>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7B"/>
    <w:rsid w:val="00580BAE"/>
    <w:rsid w:val="00580D3A"/>
    <w:rsid w:val="00580F29"/>
    <w:rsid w:val="0058104B"/>
    <w:rsid w:val="005814AB"/>
    <w:rsid w:val="00581A24"/>
    <w:rsid w:val="00581A3C"/>
    <w:rsid w:val="005822FA"/>
    <w:rsid w:val="005825B1"/>
    <w:rsid w:val="005828AF"/>
    <w:rsid w:val="00582CD6"/>
    <w:rsid w:val="00582F8A"/>
    <w:rsid w:val="00582FAD"/>
    <w:rsid w:val="00583125"/>
    <w:rsid w:val="005833A2"/>
    <w:rsid w:val="005835A6"/>
    <w:rsid w:val="00583B4A"/>
    <w:rsid w:val="00584005"/>
    <w:rsid w:val="00584812"/>
    <w:rsid w:val="00584F80"/>
    <w:rsid w:val="005851FC"/>
    <w:rsid w:val="00585388"/>
    <w:rsid w:val="005858AD"/>
    <w:rsid w:val="00585A50"/>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9B3"/>
    <w:rsid w:val="00593C5B"/>
    <w:rsid w:val="005949FB"/>
    <w:rsid w:val="00595324"/>
    <w:rsid w:val="00595960"/>
    <w:rsid w:val="00595DFF"/>
    <w:rsid w:val="005963B9"/>
    <w:rsid w:val="005963BB"/>
    <w:rsid w:val="005964B0"/>
    <w:rsid w:val="00596C5A"/>
    <w:rsid w:val="00596D74"/>
    <w:rsid w:val="00596E98"/>
    <w:rsid w:val="005970C8"/>
    <w:rsid w:val="00597B9A"/>
    <w:rsid w:val="00597ECF"/>
    <w:rsid w:val="005A1102"/>
    <w:rsid w:val="005A1B97"/>
    <w:rsid w:val="005A1E4A"/>
    <w:rsid w:val="005A21E7"/>
    <w:rsid w:val="005A2C89"/>
    <w:rsid w:val="005A2CE7"/>
    <w:rsid w:val="005A2EC4"/>
    <w:rsid w:val="005A33A8"/>
    <w:rsid w:val="005A3835"/>
    <w:rsid w:val="005A3E63"/>
    <w:rsid w:val="005A3FC1"/>
    <w:rsid w:val="005A41F5"/>
    <w:rsid w:val="005A4370"/>
    <w:rsid w:val="005A4499"/>
    <w:rsid w:val="005A47B7"/>
    <w:rsid w:val="005A4A00"/>
    <w:rsid w:val="005A4A0B"/>
    <w:rsid w:val="005A4DBB"/>
    <w:rsid w:val="005A4DF6"/>
    <w:rsid w:val="005A50BD"/>
    <w:rsid w:val="005A50D3"/>
    <w:rsid w:val="005A5365"/>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CDF"/>
    <w:rsid w:val="005B0E5D"/>
    <w:rsid w:val="005B128B"/>
    <w:rsid w:val="005B12B9"/>
    <w:rsid w:val="005B12D3"/>
    <w:rsid w:val="005B1310"/>
    <w:rsid w:val="005B1601"/>
    <w:rsid w:val="005B18F0"/>
    <w:rsid w:val="005B193B"/>
    <w:rsid w:val="005B20ED"/>
    <w:rsid w:val="005B211E"/>
    <w:rsid w:val="005B277F"/>
    <w:rsid w:val="005B2D4F"/>
    <w:rsid w:val="005B3158"/>
    <w:rsid w:val="005B3B3A"/>
    <w:rsid w:val="005B46DD"/>
    <w:rsid w:val="005B4761"/>
    <w:rsid w:val="005B4A3F"/>
    <w:rsid w:val="005B4BB8"/>
    <w:rsid w:val="005B4F82"/>
    <w:rsid w:val="005B5B6D"/>
    <w:rsid w:val="005B5E55"/>
    <w:rsid w:val="005B6D12"/>
    <w:rsid w:val="005B6E45"/>
    <w:rsid w:val="005B7327"/>
    <w:rsid w:val="005B7533"/>
    <w:rsid w:val="005B753B"/>
    <w:rsid w:val="005B7C6D"/>
    <w:rsid w:val="005C00BC"/>
    <w:rsid w:val="005C0251"/>
    <w:rsid w:val="005C028B"/>
    <w:rsid w:val="005C0678"/>
    <w:rsid w:val="005C0894"/>
    <w:rsid w:val="005C0A2F"/>
    <w:rsid w:val="005C162F"/>
    <w:rsid w:val="005C1D42"/>
    <w:rsid w:val="005C1EBB"/>
    <w:rsid w:val="005C21A5"/>
    <w:rsid w:val="005C22D4"/>
    <w:rsid w:val="005C2658"/>
    <w:rsid w:val="005C2919"/>
    <w:rsid w:val="005C36DD"/>
    <w:rsid w:val="005C39B6"/>
    <w:rsid w:val="005C3B42"/>
    <w:rsid w:val="005C3E54"/>
    <w:rsid w:val="005C4629"/>
    <w:rsid w:val="005C478F"/>
    <w:rsid w:val="005C4C1A"/>
    <w:rsid w:val="005C5550"/>
    <w:rsid w:val="005C5609"/>
    <w:rsid w:val="005C566E"/>
    <w:rsid w:val="005C5DB3"/>
    <w:rsid w:val="005C5F47"/>
    <w:rsid w:val="005C6280"/>
    <w:rsid w:val="005C630F"/>
    <w:rsid w:val="005C6644"/>
    <w:rsid w:val="005C6A66"/>
    <w:rsid w:val="005C6D08"/>
    <w:rsid w:val="005C7345"/>
    <w:rsid w:val="005C7670"/>
    <w:rsid w:val="005C7A9D"/>
    <w:rsid w:val="005C7D67"/>
    <w:rsid w:val="005D0983"/>
    <w:rsid w:val="005D0E99"/>
    <w:rsid w:val="005D17C2"/>
    <w:rsid w:val="005D1C24"/>
    <w:rsid w:val="005D21F6"/>
    <w:rsid w:val="005D224E"/>
    <w:rsid w:val="005D2575"/>
    <w:rsid w:val="005D2A83"/>
    <w:rsid w:val="005D2B4C"/>
    <w:rsid w:val="005D357A"/>
    <w:rsid w:val="005D38D6"/>
    <w:rsid w:val="005D3BD2"/>
    <w:rsid w:val="005D3D93"/>
    <w:rsid w:val="005D44D7"/>
    <w:rsid w:val="005D4F8A"/>
    <w:rsid w:val="005D52E0"/>
    <w:rsid w:val="005D53D4"/>
    <w:rsid w:val="005D53FA"/>
    <w:rsid w:val="005D58B2"/>
    <w:rsid w:val="005D5D37"/>
    <w:rsid w:val="005D5E62"/>
    <w:rsid w:val="005D5F84"/>
    <w:rsid w:val="005D6021"/>
    <w:rsid w:val="005D6302"/>
    <w:rsid w:val="005D63A7"/>
    <w:rsid w:val="005D649E"/>
    <w:rsid w:val="005D65A4"/>
    <w:rsid w:val="005D686C"/>
    <w:rsid w:val="005D7494"/>
    <w:rsid w:val="005D75E8"/>
    <w:rsid w:val="005D772E"/>
    <w:rsid w:val="005D798D"/>
    <w:rsid w:val="005D7BA7"/>
    <w:rsid w:val="005D7C2A"/>
    <w:rsid w:val="005D7C82"/>
    <w:rsid w:val="005E0273"/>
    <w:rsid w:val="005E1183"/>
    <w:rsid w:val="005E1295"/>
    <w:rsid w:val="005E13DE"/>
    <w:rsid w:val="005E1559"/>
    <w:rsid w:val="005E17E5"/>
    <w:rsid w:val="005E1AEA"/>
    <w:rsid w:val="005E1CD9"/>
    <w:rsid w:val="005E206E"/>
    <w:rsid w:val="005E29F5"/>
    <w:rsid w:val="005E2B56"/>
    <w:rsid w:val="005E2E61"/>
    <w:rsid w:val="005E33EB"/>
    <w:rsid w:val="005E39B0"/>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5E74"/>
    <w:rsid w:val="005E63A1"/>
    <w:rsid w:val="005E6AE5"/>
    <w:rsid w:val="005E6EFC"/>
    <w:rsid w:val="005E7271"/>
    <w:rsid w:val="005E773E"/>
    <w:rsid w:val="005E78C1"/>
    <w:rsid w:val="005E793E"/>
    <w:rsid w:val="005E7F79"/>
    <w:rsid w:val="005F01E1"/>
    <w:rsid w:val="005F07F8"/>
    <w:rsid w:val="005F1103"/>
    <w:rsid w:val="005F1137"/>
    <w:rsid w:val="005F152D"/>
    <w:rsid w:val="005F1830"/>
    <w:rsid w:val="005F1967"/>
    <w:rsid w:val="005F1978"/>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2E4"/>
    <w:rsid w:val="0060569D"/>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5D"/>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8F9"/>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539"/>
    <w:rsid w:val="00626F6C"/>
    <w:rsid w:val="00626FAD"/>
    <w:rsid w:val="00627122"/>
    <w:rsid w:val="00627891"/>
    <w:rsid w:val="00627DB2"/>
    <w:rsid w:val="00630116"/>
    <w:rsid w:val="00630144"/>
    <w:rsid w:val="006304B7"/>
    <w:rsid w:val="0063052B"/>
    <w:rsid w:val="006309F5"/>
    <w:rsid w:val="00630B6D"/>
    <w:rsid w:val="00630F7F"/>
    <w:rsid w:val="00630FE0"/>
    <w:rsid w:val="0063137E"/>
    <w:rsid w:val="006315B9"/>
    <w:rsid w:val="00631601"/>
    <w:rsid w:val="00631B25"/>
    <w:rsid w:val="00631C97"/>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DEB"/>
    <w:rsid w:val="00635F9A"/>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175B"/>
    <w:rsid w:val="006517B5"/>
    <w:rsid w:val="006517F0"/>
    <w:rsid w:val="006520F9"/>
    <w:rsid w:val="006523AD"/>
    <w:rsid w:val="0065253E"/>
    <w:rsid w:val="006535CD"/>
    <w:rsid w:val="00653646"/>
    <w:rsid w:val="00653DDB"/>
    <w:rsid w:val="0065442F"/>
    <w:rsid w:val="00654486"/>
    <w:rsid w:val="0065450F"/>
    <w:rsid w:val="0065464C"/>
    <w:rsid w:val="006553E2"/>
    <w:rsid w:val="006554C2"/>
    <w:rsid w:val="006554E3"/>
    <w:rsid w:val="00655A13"/>
    <w:rsid w:val="00655B08"/>
    <w:rsid w:val="00655C86"/>
    <w:rsid w:val="00655FF1"/>
    <w:rsid w:val="006560C2"/>
    <w:rsid w:val="00656315"/>
    <w:rsid w:val="006563D3"/>
    <w:rsid w:val="00656D25"/>
    <w:rsid w:val="006573B6"/>
    <w:rsid w:val="00657B56"/>
    <w:rsid w:val="00657CF5"/>
    <w:rsid w:val="00657D12"/>
    <w:rsid w:val="0066015E"/>
    <w:rsid w:val="00660AAB"/>
    <w:rsid w:val="00660ABA"/>
    <w:rsid w:val="00660ADB"/>
    <w:rsid w:val="0066111E"/>
    <w:rsid w:val="00661340"/>
    <w:rsid w:val="0066162D"/>
    <w:rsid w:val="00661795"/>
    <w:rsid w:val="006619DE"/>
    <w:rsid w:val="00661F88"/>
    <w:rsid w:val="00662262"/>
    <w:rsid w:val="00662514"/>
    <w:rsid w:val="00663133"/>
    <w:rsid w:val="00663697"/>
    <w:rsid w:val="00663742"/>
    <w:rsid w:val="00664064"/>
    <w:rsid w:val="00664257"/>
    <w:rsid w:val="0066462F"/>
    <w:rsid w:val="00664633"/>
    <w:rsid w:val="006646D8"/>
    <w:rsid w:val="00664978"/>
    <w:rsid w:val="0066537E"/>
    <w:rsid w:val="00665577"/>
    <w:rsid w:val="006656CF"/>
    <w:rsid w:val="0066571C"/>
    <w:rsid w:val="00665819"/>
    <w:rsid w:val="0066588F"/>
    <w:rsid w:val="006659A0"/>
    <w:rsid w:val="00665BAA"/>
    <w:rsid w:val="00665DD5"/>
    <w:rsid w:val="00666A38"/>
    <w:rsid w:val="00666E3C"/>
    <w:rsid w:val="00667819"/>
    <w:rsid w:val="006709ED"/>
    <w:rsid w:val="00670FFC"/>
    <w:rsid w:val="00671084"/>
    <w:rsid w:val="006713E6"/>
    <w:rsid w:val="0067177D"/>
    <w:rsid w:val="0067186B"/>
    <w:rsid w:val="00671A06"/>
    <w:rsid w:val="00671B34"/>
    <w:rsid w:val="00671BAE"/>
    <w:rsid w:val="006721B4"/>
    <w:rsid w:val="0067231C"/>
    <w:rsid w:val="00672C86"/>
    <w:rsid w:val="0067323D"/>
    <w:rsid w:val="00673A04"/>
    <w:rsid w:val="00673F03"/>
    <w:rsid w:val="00673F66"/>
    <w:rsid w:val="006743E1"/>
    <w:rsid w:val="00674809"/>
    <w:rsid w:val="00674966"/>
    <w:rsid w:val="00674A09"/>
    <w:rsid w:val="0067547A"/>
    <w:rsid w:val="00675638"/>
    <w:rsid w:val="006756D4"/>
    <w:rsid w:val="0067589B"/>
    <w:rsid w:val="00675A37"/>
    <w:rsid w:val="00675C7A"/>
    <w:rsid w:val="00676699"/>
    <w:rsid w:val="00676A1F"/>
    <w:rsid w:val="00677034"/>
    <w:rsid w:val="006775F6"/>
    <w:rsid w:val="006777F0"/>
    <w:rsid w:val="006779B4"/>
    <w:rsid w:val="00677AAA"/>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F23"/>
    <w:rsid w:val="0068467F"/>
    <w:rsid w:val="006846B0"/>
    <w:rsid w:val="006847D1"/>
    <w:rsid w:val="00684C77"/>
    <w:rsid w:val="00684DFA"/>
    <w:rsid w:val="00684EB6"/>
    <w:rsid w:val="0068558B"/>
    <w:rsid w:val="006856B4"/>
    <w:rsid w:val="00686998"/>
    <w:rsid w:val="00686F83"/>
    <w:rsid w:val="00687099"/>
    <w:rsid w:val="00687965"/>
    <w:rsid w:val="00687C6A"/>
    <w:rsid w:val="00687CB2"/>
    <w:rsid w:val="006903C9"/>
    <w:rsid w:val="0069054C"/>
    <w:rsid w:val="006909EA"/>
    <w:rsid w:val="00690C2F"/>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6BB"/>
    <w:rsid w:val="006A0EF8"/>
    <w:rsid w:val="006A11E2"/>
    <w:rsid w:val="006A23A6"/>
    <w:rsid w:val="006A262D"/>
    <w:rsid w:val="006A2CA2"/>
    <w:rsid w:val="006A2DFD"/>
    <w:rsid w:val="006A31C0"/>
    <w:rsid w:val="006A3285"/>
    <w:rsid w:val="006A3564"/>
    <w:rsid w:val="006A38E5"/>
    <w:rsid w:val="006A391F"/>
    <w:rsid w:val="006A39AA"/>
    <w:rsid w:val="006A3A0D"/>
    <w:rsid w:val="006A4672"/>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CDA"/>
    <w:rsid w:val="006B13B4"/>
    <w:rsid w:val="006B1C45"/>
    <w:rsid w:val="006B1FCC"/>
    <w:rsid w:val="006B2177"/>
    <w:rsid w:val="006B257B"/>
    <w:rsid w:val="006B2C64"/>
    <w:rsid w:val="006B3030"/>
    <w:rsid w:val="006B38FF"/>
    <w:rsid w:val="006B3B61"/>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4E3"/>
    <w:rsid w:val="006C1B2C"/>
    <w:rsid w:val="006C1CA0"/>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BD4"/>
    <w:rsid w:val="006D6DC7"/>
    <w:rsid w:val="006D711E"/>
    <w:rsid w:val="006D71E8"/>
    <w:rsid w:val="006D768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3"/>
    <w:rsid w:val="006E347C"/>
    <w:rsid w:val="006E365A"/>
    <w:rsid w:val="006E407D"/>
    <w:rsid w:val="006E409E"/>
    <w:rsid w:val="006E43B8"/>
    <w:rsid w:val="006E4A4B"/>
    <w:rsid w:val="006E4B2A"/>
    <w:rsid w:val="006E4BE5"/>
    <w:rsid w:val="006E563B"/>
    <w:rsid w:val="006E5672"/>
    <w:rsid w:val="006E574F"/>
    <w:rsid w:val="006E5826"/>
    <w:rsid w:val="006E59A7"/>
    <w:rsid w:val="006E5BDF"/>
    <w:rsid w:val="006E5C09"/>
    <w:rsid w:val="006E5C42"/>
    <w:rsid w:val="006E5DB4"/>
    <w:rsid w:val="006E5F82"/>
    <w:rsid w:val="006E6208"/>
    <w:rsid w:val="006E71BF"/>
    <w:rsid w:val="006E725C"/>
    <w:rsid w:val="006E763E"/>
    <w:rsid w:val="006E7B14"/>
    <w:rsid w:val="006E7B9F"/>
    <w:rsid w:val="006F0009"/>
    <w:rsid w:val="006F00D0"/>
    <w:rsid w:val="006F092F"/>
    <w:rsid w:val="006F161F"/>
    <w:rsid w:val="006F1B95"/>
    <w:rsid w:val="006F244F"/>
    <w:rsid w:val="006F27E7"/>
    <w:rsid w:val="006F2DA9"/>
    <w:rsid w:val="006F2F25"/>
    <w:rsid w:val="006F30A8"/>
    <w:rsid w:val="006F330E"/>
    <w:rsid w:val="006F34EB"/>
    <w:rsid w:val="006F3635"/>
    <w:rsid w:val="006F36BD"/>
    <w:rsid w:val="006F37F4"/>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26D"/>
    <w:rsid w:val="006F6656"/>
    <w:rsid w:val="006F6D48"/>
    <w:rsid w:val="006F7159"/>
    <w:rsid w:val="006F7439"/>
    <w:rsid w:val="006F7588"/>
    <w:rsid w:val="006F7C22"/>
    <w:rsid w:val="006F7D97"/>
    <w:rsid w:val="007000D9"/>
    <w:rsid w:val="0070020E"/>
    <w:rsid w:val="007003B3"/>
    <w:rsid w:val="00700710"/>
    <w:rsid w:val="007007AF"/>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6EC1"/>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7AE"/>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6C3"/>
    <w:rsid w:val="00720386"/>
    <w:rsid w:val="00720B4E"/>
    <w:rsid w:val="00720E45"/>
    <w:rsid w:val="0072118C"/>
    <w:rsid w:val="00721B19"/>
    <w:rsid w:val="007220C1"/>
    <w:rsid w:val="007224FB"/>
    <w:rsid w:val="00722639"/>
    <w:rsid w:val="00722748"/>
    <w:rsid w:val="00722836"/>
    <w:rsid w:val="00722928"/>
    <w:rsid w:val="00722E39"/>
    <w:rsid w:val="00722E5B"/>
    <w:rsid w:val="00723992"/>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42E3"/>
    <w:rsid w:val="007344D5"/>
    <w:rsid w:val="007349CB"/>
    <w:rsid w:val="00734F07"/>
    <w:rsid w:val="00735128"/>
    <w:rsid w:val="007357D0"/>
    <w:rsid w:val="0073597F"/>
    <w:rsid w:val="007360E5"/>
    <w:rsid w:val="00736337"/>
    <w:rsid w:val="007368BA"/>
    <w:rsid w:val="00736BE8"/>
    <w:rsid w:val="007370C3"/>
    <w:rsid w:val="00737324"/>
    <w:rsid w:val="0073771E"/>
    <w:rsid w:val="007377D3"/>
    <w:rsid w:val="007379E7"/>
    <w:rsid w:val="00737A79"/>
    <w:rsid w:val="00737CBB"/>
    <w:rsid w:val="00737DBB"/>
    <w:rsid w:val="00737EB1"/>
    <w:rsid w:val="00740335"/>
    <w:rsid w:val="007406BC"/>
    <w:rsid w:val="00740FF3"/>
    <w:rsid w:val="00741252"/>
    <w:rsid w:val="0074138B"/>
    <w:rsid w:val="007414DD"/>
    <w:rsid w:val="007415C8"/>
    <w:rsid w:val="00741693"/>
    <w:rsid w:val="007424B0"/>
    <w:rsid w:val="00742BBB"/>
    <w:rsid w:val="00742EF7"/>
    <w:rsid w:val="0074307A"/>
    <w:rsid w:val="00743A5E"/>
    <w:rsid w:val="00743DF9"/>
    <w:rsid w:val="00743E2E"/>
    <w:rsid w:val="00743EBB"/>
    <w:rsid w:val="0074414D"/>
    <w:rsid w:val="00744445"/>
    <w:rsid w:val="007447A8"/>
    <w:rsid w:val="0074486D"/>
    <w:rsid w:val="00744984"/>
    <w:rsid w:val="00744B73"/>
    <w:rsid w:val="007453AB"/>
    <w:rsid w:val="007459A9"/>
    <w:rsid w:val="00745D0F"/>
    <w:rsid w:val="00745EE9"/>
    <w:rsid w:val="00746070"/>
    <w:rsid w:val="00746197"/>
    <w:rsid w:val="00746A2A"/>
    <w:rsid w:val="00746E65"/>
    <w:rsid w:val="00746EF4"/>
    <w:rsid w:val="00747287"/>
    <w:rsid w:val="007472FD"/>
    <w:rsid w:val="0074740E"/>
    <w:rsid w:val="00747488"/>
    <w:rsid w:val="00747694"/>
    <w:rsid w:val="00747752"/>
    <w:rsid w:val="00747BE5"/>
    <w:rsid w:val="00747ED7"/>
    <w:rsid w:val="00747F80"/>
    <w:rsid w:val="00750300"/>
    <w:rsid w:val="00750390"/>
    <w:rsid w:val="00750624"/>
    <w:rsid w:val="00750DB5"/>
    <w:rsid w:val="00751318"/>
    <w:rsid w:val="007513B6"/>
    <w:rsid w:val="007515A5"/>
    <w:rsid w:val="007517C5"/>
    <w:rsid w:val="00751902"/>
    <w:rsid w:val="007519E9"/>
    <w:rsid w:val="00751F5B"/>
    <w:rsid w:val="007523FD"/>
    <w:rsid w:val="0075243B"/>
    <w:rsid w:val="007524F2"/>
    <w:rsid w:val="00752B55"/>
    <w:rsid w:val="007534AF"/>
    <w:rsid w:val="00753682"/>
    <w:rsid w:val="007537FE"/>
    <w:rsid w:val="00753D05"/>
    <w:rsid w:val="007543C7"/>
    <w:rsid w:val="00754433"/>
    <w:rsid w:val="0075446A"/>
    <w:rsid w:val="0075447C"/>
    <w:rsid w:val="007545A0"/>
    <w:rsid w:val="007546CF"/>
    <w:rsid w:val="00754898"/>
    <w:rsid w:val="00754913"/>
    <w:rsid w:val="007550CB"/>
    <w:rsid w:val="007556C0"/>
    <w:rsid w:val="007557FE"/>
    <w:rsid w:val="0075580D"/>
    <w:rsid w:val="00755870"/>
    <w:rsid w:val="007558ED"/>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580"/>
    <w:rsid w:val="007615B9"/>
    <w:rsid w:val="0076182B"/>
    <w:rsid w:val="00761B93"/>
    <w:rsid w:val="00762436"/>
    <w:rsid w:val="007626A6"/>
    <w:rsid w:val="00762941"/>
    <w:rsid w:val="00763171"/>
    <w:rsid w:val="007631FD"/>
    <w:rsid w:val="007632E9"/>
    <w:rsid w:val="00763694"/>
    <w:rsid w:val="00763780"/>
    <w:rsid w:val="00763E4F"/>
    <w:rsid w:val="00763ECA"/>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278"/>
    <w:rsid w:val="00770582"/>
    <w:rsid w:val="00770678"/>
    <w:rsid w:val="00770792"/>
    <w:rsid w:val="00770799"/>
    <w:rsid w:val="007710FD"/>
    <w:rsid w:val="0077120B"/>
    <w:rsid w:val="007717FC"/>
    <w:rsid w:val="00771847"/>
    <w:rsid w:val="007718DB"/>
    <w:rsid w:val="007718DF"/>
    <w:rsid w:val="00771973"/>
    <w:rsid w:val="00771FD5"/>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645"/>
    <w:rsid w:val="007767F8"/>
    <w:rsid w:val="00776AD7"/>
    <w:rsid w:val="00776C1C"/>
    <w:rsid w:val="00777E2D"/>
    <w:rsid w:val="0078021B"/>
    <w:rsid w:val="00780253"/>
    <w:rsid w:val="007804D4"/>
    <w:rsid w:val="007811AC"/>
    <w:rsid w:val="007813A7"/>
    <w:rsid w:val="007815D1"/>
    <w:rsid w:val="00781970"/>
    <w:rsid w:val="00781F76"/>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7E8"/>
    <w:rsid w:val="007967D0"/>
    <w:rsid w:val="00796A50"/>
    <w:rsid w:val="00796F3B"/>
    <w:rsid w:val="00797184"/>
    <w:rsid w:val="007972EB"/>
    <w:rsid w:val="00797349"/>
    <w:rsid w:val="0079768A"/>
    <w:rsid w:val="00797851"/>
    <w:rsid w:val="00797A06"/>
    <w:rsid w:val="00797A9F"/>
    <w:rsid w:val="007A043A"/>
    <w:rsid w:val="007A049B"/>
    <w:rsid w:val="007A0EB8"/>
    <w:rsid w:val="007A1095"/>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A4E"/>
    <w:rsid w:val="007A5B53"/>
    <w:rsid w:val="007A5EC1"/>
    <w:rsid w:val="007A689F"/>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465C"/>
    <w:rsid w:val="007B46ED"/>
    <w:rsid w:val="007B47EE"/>
    <w:rsid w:val="007B4B27"/>
    <w:rsid w:val="007B4C9B"/>
    <w:rsid w:val="007B51FD"/>
    <w:rsid w:val="007B52DC"/>
    <w:rsid w:val="007B5507"/>
    <w:rsid w:val="007B556B"/>
    <w:rsid w:val="007B5734"/>
    <w:rsid w:val="007B5810"/>
    <w:rsid w:val="007B5E3B"/>
    <w:rsid w:val="007B5F00"/>
    <w:rsid w:val="007B680F"/>
    <w:rsid w:val="007B69C1"/>
    <w:rsid w:val="007B6B01"/>
    <w:rsid w:val="007B7024"/>
    <w:rsid w:val="007B7155"/>
    <w:rsid w:val="007B753F"/>
    <w:rsid w:val="007C02AF"/>
    <w:rsid w:val="007C07A6"/>
    <w:rsid w:val="007C0A5E"/>
    <w:rsid w:val="007C0B28"/>
    <w:rsid w:val="007C0BB4"/>
    <w:rsid w:val="007C0DE3"/>
    <w:rsid w:val="007C10BF"/>
    <w:rsid w:val="007C11F8"/>
    <w:rsid w:val="007C12FF"/>
    <w:rsid w:val="007C1611"/>
    <w:rsid w:val="007C1702"/>
    <w:rsid w:val="007C1AD8"/>
    <w:rsid w:val="007C2082"/>
    <w:rsid w:val="007C20A4"/>
    <w:rsid w:val="007C224C"/>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42"/>
    <w:rsid w:val="007C7A2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BCE"/>
    <w:rsid w:val="007E51EF"/>
    <w:rsid w:val="007E5283"/>
    <w:rsid w:val="007E542B"/>
    <w:rsid w:val="007E547F"/>
    <w:rsid w:val="007E5588"/>
    <w:rsid w:val="007E56A5"/>
    <w:rsid w:val="007E59DE"/>
    <w:rsid w:val="007E5A7D"/>
    <w:rsid w:val="007E5C98"/>
    <w:rsid w:val="007E68F8"/>
    <w:rsid w:val="007E6A3B"/>
    <w:rsid w:val="007E6AFA"/>
    <w:rsid w:val="007E6D40"/>
    <w:rsid w:val="007E7252"/>
    <w:rsid w:val="007E72E4"/>
    <w:rsid w:val="007E7A10"/>
    <w:rsid w:val="007E7F63"/>
    <w:rsid w:val="007F018C"/>
    <w:rsid w:val="007F0775"/>
    <w:rsid w:val="007F0E53"/>
    <w:rsid w:val="007F1056"/>
    <w:rsid w:val="007F1AFE"/>
    <w:rsid w:val="007F1BA2"/>
    <w:rsid w:val="007F26E3"/>
    <w:rsid w:val="007F2A5F"/>
    <w:rsid w:val="007F3469"/>
    <w:rsid w:val="007F35AA"/>
    <w:rsid w:val="007F447D"/>
    <w:rsid w:val="007F4708"/>
    <w:rsid w:val="007F51B6"/>
    <w:rsid w:val="007F5210"/>
    <w:rsid w:val="007F52A9"/>
    <w:rsid w:val="007F540C"/>
    <w:rsid w:val="007F645E"/>
    <w:rsid w:val="007F6925"/>
    <w:rsid w:val="007F6C46"/>
    <w:rsid w:val="007F6ED0"/>
    <w:rsid w:val="007F716C"/>
    <w:rsid w:val="007F729A"/>
    <w:rsid w:val="007F7EB2"/>
    <w:rsid w:val="00800159"/>
    <w:rsid w:val="00800246"/>
    <w:rsid w:val="0080045D"/>
    <w:rsid w:val="0080056D"/>
    <w:rsid w:val="00800A35"/>
    <w:rsid w:val="00800A99"/>
    <w:rsid w:val="00800DDF"/>
    <w:rsid w:val="00801148"/>
    <w:rsid w:val="008012CA"/>
    <w:rsid w:val="008013ED"/>
    <w:rsid w:val="00801674"/>
    <w:rsid w:val="008019EC"/>
    <w:rsid w:val="00801D96"/>
    <w:rsid w:val="008020CC"/>
    <w:rsid w:val="008021B8"/>
    <w:rsid w:val="0080323C"/>
    <w:rsid w:val="008036CF"/>
    <w:rsid w:val="00803701"/>
    <w:rsid w:val="0080378B"/>
    <w:rsid w:val="00803BB7"/>
    <w:rsid w:val="00803C11"/>
    <w:rsid w:val="00803D6D"/>
    <w:rsid w:val="00803E07"/>
    <w:rsid w:val="008047B0"/>
    <w:rsid w:val="00804823"/>
    <w:rsid w:val="00804894"/>
    <w:rsid w:val="00804BC2"/>
    <w:rsid w:val="00804ECF"/>
    <w:rsid w:val="00805000"/>
    <w:rsid w:val="0080501E"/>
    <w:rsid w:val="00805314"/>
    <w:rsid w:val="008054B7"/>
    <w:rsid w:val="0080550D"/>
    <w:rsid w:val="008056CA"/>
    <w:rsid w:val="008057E8"/>
    <w:rsid w:val="00805ADB"/>
    <w:rsid w:val="00805B85"/>
    <w:rsid w:val="00805BB0"/>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5A7"/>
    <w:rsid w:val="00811A42"/>
    <w:rsid w:val="008120AE"/>
    <w:rsid w:val="00812221"/>
    <w:rsid w:val="00812337"/>
    <w:rsid w:val="00812710"/>
    <w:rsid w:val="0081282C"/>
    <w:rsid w:val="00812865"/>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A1D"/>
    <w:rsid w:val="00815A2A"/>
    <w:rsid w:val="00815A51"/>
    <w:rsid w:val="00815CE1"/>
    <w:rsid w:val="0081604B"/>
    <w:rsid w:val="0081676D"/>
    <w:rsid w:val="0081701D"/>
    <w:rsid w:val="00817139"/>
    <w:rsid w:val="008173AD"/>
    <w:rsid w:val="008177EC"/>
    <w:rsid w:val="00817DA3"/>
    <w:rsid w:val="00817E38"/>
    <w:rsid w:val="0082039A"/>
    <w:rsid w:val="0082054C"/>
    <w:rsid w:val="008205BC"/>
    <w:rsid w:val="00820966"/>
    <w:rsid w:val="00820C74"/>
    <w:rsid w:val="00820F57"/>
    <w:rsid w:val="0082119F"/>
    <w:rsid w:val="00821B17"/>
    <w:rsid w:val="00821DDD"/>
    <w:rsid w:val="00821EB9"/>
    <w:rsid w:val="00822168"/>
    <w:rsid w:val="0082258D"/>
    <w:rsid w:val="0082263E"/>
    <w:rsid w:val="00823130"/>
    <w:rsid w:val="00823189"/>
    <w:rsid w:val="00823E66"/>
    <w:rsid w:val="00824131"/>
    <w:rsid w:val="008241F2"/>
    <w:rsid w:val="00824A04"/>
    <w:rsid w:val="00825245"/>
    <w:rsid w:val="008254E7"/>
    <w:rsid w:val="0082571D"/>
    <w:rsid w:val="008257F6"/>
    <w:rsid w:val="00825D21"/>
    <w:rsid w:val="008261B8"/>
    <w:rsid w:val="008265CC"/>
    <w:rsid w:val="008267B4"/>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C35"/>
    <w:rsid w:val="00832CF8"/>
    <w:rsid w:val="00833AC3"/>
    <w:rsid w:val="00833B9B"/>
    <w:rsid w:val="008341B7"/>
    <w:rsid w:val="0083463C"/>
    <w:rsid w:val="00834885"/>
    <w:rsid w:val="008348B6"/>
    <w:rsid w:val="00834BA0"/>
    <w:rsid w:val="00834EAD"/>
    <w:rsid w:val="008353D3"/>
    <w:rsid w:val="008355E1"/>
    <w:rsid w:val="008357FC"/>
    <w:rsid w:val="00835F29"/>
    <w:rsid w:val="00836263"/>
    <w:rsid w:val="008363AD"/>
    <w:rsid w:val="00836D8D"/>
    <w:rsid w:val="00836E7C"/>
    <w:rsid w:val="008373BC"/>
    <w:rsid w:val="0083755D"/>
    <w:rsid w:val="008375AD"/>
    <w:rsid w:val="00837868"/>
    <w:rsid w:val="008379C0"/>
    <w:rsid w:val="00837C99"/>
    <w:rsid w:val="00837EEB"/>
    <w:rsid w:val="00840BE6"/>
    <w:rsid w:val="00840CE7"/>
    <w:rsid w:val="00840D92"/>
    <w:rsid w:val="00840EB1"/>
    <w:rsid w:val="00841732"/>
    <w:rsid w:val="00841A7C"/>
    <w:rsid w:val="00841D1F"/>
    <w:rsid w:val="0084280F"/>
    <w:rsid w:val="00842A0B"/>
    <w:rsid w:val="00842A17"/>
    <w:rsid w:val="00842B45"/>
    <w:rsid w:val="00842C9F"/>
    <w:rsid w:val="00842CBC"/>
    <w:rsid w:val="00843213"/>
    <w:rsid w:val="0084395B"/>
    <w:rsid w:val="00843AE8"/>
    <w:rsid w:val="00843B00"/>
    <w:rsid w:val="00843B6B"/>
    <w:rsid w:val="00843C45"/>
    <w:rsid w:val="00843D0A"/>
    <w:rsid w:val="00843F03"/>
    <w:rsid w:val="0084430C"/>
    <w:rsid w:val="0084459D"/>
    <w:rsid w:val="00844778"/>
    <w:rsid w:val="00844B38"/>
    <w:rsid w:val="00844D15"/>
    <w:rsid w:val="00844DF0"/>
    <w:rsid w:val="00844F3E"/>
    <w:rsid w:val="00845436"/>
    <w:rsid w:val="00845D7E"/>
    <w:rsid w:val="00847073"/>
    <w:rsid w:val="008471F0"/>
    <w:rsid w:val="00847472"/>
    <w:rsid w:val="008478B5"/>
    <w:rsid w:val="0084797D"/>
    <w:rsid w:val="00847996"/>
    <w:rsid w:val="00847C61"/>
    <w:rsid w:val="00847D17"/>
    <w:rsid w:val="00850164"/>
    <w:rsid w:val="00850338"/>
    <w:rsid w:val="0085036F"/>
    <w:rsid w:val="008504C1"/>
    <w:rsid w:val="00850998"/>
    <w:rsid w:val="00850F42"/>
    <w:rsid w:val="008513F7"/>
    <w:rsid w:val="0085148C"/>
    <w:rsid w:val="00851581"/>
    <w:rsid w:val="008517F9"/>
    <w:rsid w:val="00851C31"/>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4FB7"/>
    <w:rsid w:val="008554F0"/>
    <w:rsid w:val="00855E65"/>
    <w:rsid w:val="008561F9"/>
    <w:rsid w:val="00856A2C"/>
    <w:rsid w:val="00856B38"/>
    <w:rsid w:val="00856CFA"/>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DA"/>
    <w:rsid w:val="00865635"/>
    <w:rsid w:val="00865642"/>
    <w:rsid w:val="00865AC0"/>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493"/>
    <w:rsid w:val="00872BBB"/>
    <w:rsid w:val="00872EA7"/>
    <w:rsid w:val="00873168"/>
    <w:rsid w:val="00873705"/>
    <w:rsid w:val="008738CD"/>
    <w:rsid w:val="00873CDC"/>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FF4"/>
    <w:rsid w:val="00886537"/>
    <w:rsid w:val="008869B5"/>
    <w:rsid w:val="00886D68"/>
    <w:rsid w:val="00887CEE"/>
    <w:rsid w:val="00890B0D"/>
    <w:rsid w:val="00890C0C"/>
    <w:rsid w:val="00890CA2"/>
    <w:rsid w:val="00890CF2"/>
    <w:rsid w:val="00890DB1"/>
    <w:rsid w:val="00890E6E"/>
    <w:rsid w:val="008913E5"/>
    <w:rsid w:val="00891600"/>
    <w:rsid w:val="00891820"/>
    <w:rsid w:val="00891C4F"/>
    <w:rsid w:val="00891D36"/>
    <w:rsid w:val="00891F64"/>
    <w:rsid w:val="0089249D"/>
    <w:rsid w:val="008925C4"/>
    <w:rsid w:val="00892929"/>
    <w:rsid w:val="00892C85"/>
    <w:rsid w:val="00892D8D"/>
    <w:rsid w:val="00892D93"/>
    <w:rsid w:val="00892E2C"/>
    <w:rsid w:val="008932E5"/>
    <w:rsid w:val="00893AA4"/>
    <w:rsid w:val="00893AFE"/>
    <w:rsid w:val="00894717"/>
    <w:rsid w:val="00894B6F"/>
    <w:rsid w:val="00894D94"/>
    <w:rsid w:val="008951F1"/>
    <w:rsid w:val="008957AE"/>
    <w:rsid w:val="0089666C"/>
    <w:rsid w:val="00897489"/>
    <w:rsid w:val="00897684"/>
    <w:rsid w:val="008976E0"/>
    <w:rsid w:val="00897AFC"/>
    <w:rsid w:val="00897E24"/>
    <w:rsid w:val="008A0BAD"/>
    <w:rsid w:val="008A0CD8"/>
    <w:rsid w:val="008A1614"/>
    <w:rsid w:val="008A1737"/>
    <w:rsid w:val="008A1C15"/>
    <w:rsid w:val="008A1D6B"/>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3B"/>
    <w:rsid w:val="008A5159"/>
    <w:rsid w:val="008A54B7"/>
    <w:rsid w:val="008A5ACC"/>
    <w:rsid w:val="008A60C3"/>
    <w:rsid w:val="008A61F9"/>
    <w:rsid w:val="008A63D5"/>
    <w:rsid w:val="008A655D"/>
    <w:rsid w:val="008A659B"/>
    <w:rsid w:val="008A67EB"/>
    <w:rsid w:val="008A695F"/>
    <w:rsid w:val="008A6EC3"/>
    <w:rsid w:val="008A6FC4"/>
    <w:rsid w:val="008A6FD7"/>
    <w:rsid w:val="008A7648"/>
    <w:rsid w:val="008A7A61"/>
    <w:rsid w:val="008A7B1D"/>
    <w:rsid w:val="008A7BB7"/>
    <w:rsid w:val="008A7BC3"/>
    <w:rsid w:val="008A7D4B"/>
    <w:rsid w:val="008A7E33"/>
    <w:rsid w:val="008A7EAD"/>
    <w:rsid w:val="008A7F6B"/>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73E7"/>
    <w:rsid w:val="008B7562"/>
    <w:rsid w:val="008B75E1"/>
    <w:rsid w:val="008B7674"/>
    <w:rsid w:val="008B7710"/>
    <w:rsid w:val="008B778D"/>
    <w:rsid w:val="008B77E4"/>
    <w:rsid w:val="008B7956"/>
    <w:rsid w:val="008B7ECC"/>
    <w:rsid w:val="008C0150"/>
    <w:rsid w:val="008C0A4B"/>
    <w:rsid w:val="008C0AED"/>
    <w:rsid w:val="008C0C11"/>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A43"/>
    <w:rsid w:val="008D2EF6"/>
    <w:rsid w:val="008D2F4F"/>
    <w:rsid w:val="008D3175"/>
    <w:rsid w:val="008D32D9"/>
    <w:rsid w:val="008D3559"/>
    <w:rsid w:val="008D3690"/>
    <w:rsid w:val="008D3718"/>
    <w:rsid w:val="008D39B5"/>
    <w:rsid w:val="008D4066"/>
    <w:rsid w:val="008D4269"/>
    <w:rsid w:val="008D43CE"/>
    <w:rsid w:val="008D4446"/>
    <w:rsid w:val="008D46A8"/>
    <w:rsid w:val="008D46CF"/>
    <w:rsid w:val="008D47E4"/>
    <w:rsid w:val="008D5370"/>
    <w:rsid w:val="008D5415"/>
    <w:rsid w:val="008D5867"/>
    <w:rsid w:val="008D5C7A"/>
    <w:rsid w:val="008D6064"/>
    <w:rsid w:val="008D6173"/>
    <w:rsid w:val="008D621E"/>
    <w:rsid w:val="008D6A7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088"/>
    <w:rsid w:val="008E3403"/>
    <w:rsid w:val="008E374E"/>
    <w:rsid w:val="008E38A1"/>
    <w:rsid w:val="008E3AE2"/>
    <w:rsid w:val="008E3C34"/>
    <w:rsid w:val="008E3DD2"/>
    <w:rsid w:val="008E4509"/>
    <w:rsid w:val="008E4817"/>
    <w:rsid w:val="008E4FAD"/>
    <w:rsid w:val="008E5747"/>
    <w:rsid w:val="008E574A"/>
    <w:rsid w:val="008E5BF8"/>
    <w:rsid w:val="008E5DB8"/>
    <w:rsid w:val="008E5DFC"/>
    <w:rsid w:val="008E5FE7"/>
    <w:rsid w:val="008E607E"/>
    <w:rsid w:val="008E65CB"/>
    <w:rsid w:val="008E6851"/>
    <w:rsid w:val="008E6BE1"/>
    <w:rsid w:val="008E71EE"/>
    <w:rsid w:val="008E7436"/>
    <w:rsid w:val="008E7CD1"/>
    <w:rsid w:val="008F0134"/>
    <w:rsid w:val="008F01FE"/>
    <w:rsid w:val="008F044D"/>
    <w:rsid w:val="008F0643"/>
    <w:rsid w:val="008F079A"/>
    <w:rsid w:val="008F0884"/>
    <w:rsid w:val="008F0BF2"/>
    <w:rsid w:val="008F0F6A"/>
    <w:rsid w:val="008F1581"/>
    <w:rsid w:val="008F15D4"/>
    <w:rsid w:val="008F1897"/>
    <w:rsid w:val="008F197F"/>
    <w:rsid w:val="008F22CF"/>
    <w:rsid w:val="008F26BF"/>
    <w:rsid w:val="008F2E56"/>
    <w:rsid w:val="008F3152"/>
    <w:rsid w:val="008F3285"/>
    <w:rsid w:val="008F3300"/>
    <w:rsid w:val="008F3408"/>
    <w:rsid w:val="008F3935"/>
    <w:rsid w:val="008F3BC0"/>
    <w:rsid w:val="008F3C82"/>
    <w:rsid w:val="008F4870"/>
    <w:rsid w:val="008F4E61"/>
    <w:rsid w:val="008F50B0"/>
    <w:rsid w:val="008F5EC0"/>
    <w:rsid w:val="008F6C96"/>
    <w:rsid w:val="008F6DAC"/>
    <w:rsid w:val="008F7647"/>
    <w:rsid w:val="008F76AB"/>
    <w:rsid w:val="008F7BC4"/>
    <w:rsid w:val="008F7CD9"/>
    <w:rsid w:val="008F7ED1"/>
    <w:rsid w:val="008F7FDE"/>
    <w:rsid w:val="00900A04"/>
    <w:rsid w:val="00900B8C"/>
    <w:rsid w:val="00900D36"/>
    <w:rsid w:val="00901210"/>
    <w:rsid w:val="0090219F"/>
    <w:rsid w:val="00902297"/>
    <w:rsid w:val="009022C7"/>
    <w:rsid w:val="00902D14"/>
    <w:rsid w:val="00903121"/>
    <w:rsid w:val="0090319A"/>
    <w:rsid w:val="009033D3"/>
    <w:rsid w:val="0090370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2EC"/>
    <w:rsid w:val="00912662"/>
    <w:rsid w:val="009129DF"/>
    <w:rsid w:val="0091312C"/>
    <w:rsid w:val="009134F8"/>
    <w:rsid w:val="009135DB"/>
    <w:rsid w:val="00913772"/>
    <w:rsid w:val="009139E1"/>
    <w:rsid w:val="00913B4E"/>
    <w:rsid w:val="00913F11"/>
    <w:rsid w:val="009147E7"/>
    <w:rsid w:val="00914CED"/>
    <w:rsid w:val="009150FE"/>
    <w:rsid w:val="00915929"/>
    <w:rsid w:val="00915AB9"/>
    <w:rsid w:val="00915AF6"/>
    <w:rsid w:val="00915BEB"/>
    <w:rsid w:val="00915C8E"/>
    <w:rsid w:val="00916893"/>
    <w:rsid w:val="00916ACF"/>
    <w:rsid w:val="0091717F"/>
    <w:rsid w:val="00917B4C"/>
    <w:rsid w:val="00917B80"/>
    <w:rsid w:val="00920196"/>
    <w:rsid w:val="009205E8"/>
    <w:rsid w:val="00920AEC"/>
    <w:rsid w:val="00920F66"/>
    <w:rsid w:val="009210E7"/>
    <w:rsid w:val="009211B5"/>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6FB2"/>
    <w:rsid w:val="0092708E"/>
    <w:rsid w:val="00927197"/>
    <w:rsid w:val="009278E3"/>
    <w:rsid w:val="00927A23"/>
    <w:rsid w:val="00927B4D"/>
    <w:rsid w:val="00927BE4"/>
    <w:rsid w:val="00927C25"/>
    <w:rsid w:val="00927F8D"/>
    <w:rsid w:val="009304D5"/>
    <w:rsid w:val="009305FD"/>
    <w:rsid w:val="009306B7"/>
    <w:rsid w:val="00930903"/>
    <w:rsid w:val="009309A4"/>
    <w:rsid w:val="00930BD8"/>
    <w:rsid w:val="00930D85"/>
    <w:rsid w:val="00931A81"/>
    <w:rsid w:val="00931D01"/>
    <w:rsid w:val="009323B5"/>
    <w:rsid w:val="0093248B"/>
    <w:rsid w:val="00932932"/>
    <w:rsid w:val="00932D40"/>
    <w:rsid w:val="00932F5C"/>
    <w:rsid w:val="009331CB"/>
    <w:rsid w:val="009334C2"/>
    <w:rsid w:val="009339E2"/>
    <w:rsid w:val="00933A5E"/>
    <w:rsid w:val="00933E4F"/>
    <w:rsid w:val="00934237"/>
    <w:rsid w:val="009342CD"/>
    <w:rsid w:val="009345B3"/>
    <w:rsid w:val="009346C9"/>
    <w:rsid w:val="009346F1"/>
    <w:rsid w:val="00934D69"/>
    <w:rsid w:val="00935B63"/>
    <w:rsid w:val="00935B7D"/>
    <w:rsid w:val="00935C20"/>
    <w:rsid w:val="0093746E"/>
    <w:rsid w:val="0093769F"/>
    <w:rsid w:val="0093786D"/>
    <w:rsid w:val="009378F1"/>
    <w:rsid w:val="00937A09"/>
    <w:rsid w:val="00937B56"/>
    <w:rsid w:val="00937D3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61E"/>
    <w:rsid w:val="00944A8F"/>
    <w:rsid w:val="00944CDB"/>
    <w:rsid w:val="009451C7"/>
    <w:rsid w:val="0094543D"/>
    <w:rsid w:val="009454BF"/>
    <w:rsid w:val="00945B6B"/>
    <w:rsid w:val="00945F49"/>
    <w:rsid w:val="00946004"/>
    <w:rsid w:val="00946209"/>
    <w:rsid w:val="00946405"/>
    <w:rsid w:val="0094693C"/>
    <w:rsid w:val="00946B93"/>
    <w:rsid w:val="00946F74"/>
    <w:rsid w:val="009471A0"/>
    <w:rsid w:val="00947437"/>
    <w:rsid w:val="00947AFC"/>
    <w:rsid w:val="00947CAD"/>
    <w:rsid w:val="00947E8A"/>
    <w:rsid w:val="00947E9F"/>
    <w:rsid w:val="009500D3"/>
    <w:rsid w:val="00950709"/>
    <w:rsid w:val="00950CA0"/>
    <w:rsid w:val="00950CEF"/>
    <w:rsid w:val="00950E1B"/>
    <w:rsid w:val="0095143E"/>
    <w:rsid w:val="00951B70"/>
    <w:rsid w:val="009522EE"/>
    <w:rsid w:val="00952379"/>
    <w:rsid w:val="009524CD"/>
    <w:rsid w:val="009524EC"/>
    <w:rsid w:val="00952559"/>
    <w:rsid w:val="00952FE3"/>
    <w:rsid w:val="00953177"/>
    <w:rsid w:val="00953242"/>
    <w:rsid w:val="00953280"/>
    <w:rsid w:val="00953A2A"/>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AE8"/>
    <w:rsid w:val="00963D1A"/>
    <w:rsid w:val="00963D7E"/>
    <w:rsid w:val="00964036"/>
    <w:rsid w:val="00964130"/>
    <w:rsid w:val="0096473B"/>
    <w:rsid w:val="00964CDD"/>
    <w:rsid w:val="00964E02"/>
    <w:rsid w:val="0096512F"/>
    <w:rsid w:val="009653D5"/>
    <w:rsid w:val="00965AD5"/>
    <w:rsid w:val="00965FE0"/>
    <w:rsid w:val="009660A0"/>
    <w:rsid w:val="009664A2"/>
    <w:rsid w:val="0096661E"/>
    <w:rsid w:val="009666F7"/>
    <w:rsid w:val="00966AD9"/>
    <w:rsid w:val="00966BF4"/>
    <w:rsid w:val="00966CB1"/>
    <w:rsid w:val="00967656"/>
    <w:rsid w:val="0096769A"/>
    <w:rsid w:val="00967BFE"/>
    <w:rsid w:val="00967F5D"/>
    <w:rsid w:val="009700DA"/>
    <w:rsid w:val="009701F5"/>
    <w:rsid w:val="00970222"/>
    <w:rsid w:val="0097027C"/>
    <w:rsid w:val="009704DE"/>
    <w:rsid w:val="0097091E"/>
    <w:rsid w:val="00970E02"/>
    <w:rsid w:val="00970E75"/>
    <w:rsid w:val="009711FC"/>
    <w:rsid w:val="0097138D"/>
    <w:rsid w:val="009719F7"/>
    <w:rsid w:val="00971AFE"/>
    <w:rsid w:val="00971B21"/>
    <w:rsid w:val="00971D0F"/>
    <w:rsid w:val="00971F3D"/>
    <w:rsid w:val="00972453"/>
    <w:rsid w:val="00972904"/>
    <w:rsid w:val="00972B09"/>
    <w:rsid w:val="00972E10"/>
    <w:rsid w:val="00973112"/>
    <w:rsid w:val="009739CA"/>
    <w:rsid w:val="00973B9F"/>
    <w:rsid w:val="00973CD9"/>
    <w:rsid w:val="00973D59"/>
    <w:rsid w:val="00973F03"/>
    <w:rsid w:val="009744DC"/>
    <w:rsid w:val="00974578"/>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5EFB"/>
    <w:rsid w:val="0098621E"/>
    <w:rsid w:val="009864F0"/>
    <w:rsid w:val="00986919"/>
    <w:rsid w:val="0098721D"/>
    <w:rsid w:val="00987778"/>
    <w:rsid w:val="00987789"/>
    <w:rsid w:val="0098790E"/>
    <w:rsid w:val="00987F0F"/>
    <w:rsid w:val="00987F13"/>
    <w:rsid w:val="009907CD"/>
    <w:rsid w:val="00990AE5"/>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281"/>
    <w:rsid w:val="009959DC"/>
    <w:rsid w:val="00995CAB"/>
    <w:rsid w:val="00995E49"/>
    <w:rsid w:val="00996150"/>
    <w:rsid w:val="00996781"/>
    <w:rsid w:val="009967E9"/>
    <w:rsid w:val="009979B4"/>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62F1"/>
    <w:rsid w:val="009A6682"/>
    <w:rsid w:val="009A6B71"/>
    <w:rsid w:val="009A7051"/>
    <w:rsid w:val="009A70D2"/>
    <w:rsid w:val="009A719E"/>
    <w:rsid w:val="009A71E7"/>
    <w:rsid w:val="009A7818"/>
    <w:rsid w:val="009A793C"/>
    <w:rsid w:val="009A7B86"/>
    <w:rsid w:val="009A7C12"/>
    <w:rsid w:val="009A7D7F"/>
    <w:rsid w:val="009B021B"/>
    <w:rsid w:val="009B0683"/>
    <w:rsid w:val="009B0921"/>
    <w:rsid w:val="009B0F13"/>
    <w:rsid w:val="009B12B4"/>
    <w:rsid w:val="009B1E0C"/>
    <w:rsid w:val="009B20AD"/>
    <w:rsid w:val="009B28DF"/>
    <w:rsid w:val="009B468A"/>
    <w:rsid w:val="009B48A7"/>
    <w:rsid w:val="009B4D7D"/>
    <w:rsid w:val="009B4DEC"/>
    <w:rsid w:val="009B52C6"/>
    <w:rsid w:val="009B5507"/>
    <w:rsid w:val="009B5746"/>
    <w:rsid w:val="009B5AC8"/>
    <w:rsid w:val="009B5EE8"/>
    <w:rsid w:val="009B6E40"/>
    <w:rsid w:val="009B6FE1"/>
    <w:rsid w:val="009B78F6"/>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D44"/>
    <w:rsid w:val="009C5E73"/>
    <w:rsid w:val="009C6045"/>
    <w:rsid w:val="009C65AE"/>
    <w:rsid w:val="009C7080"/>
    <w:rsid w:val="009C7359"/>
    <w:rsid w:val="009C7D7A"/>
    <w:rsid w:val="009C7E82"/>
    <w:rsid w:val="009C7F01"/>
    <w:rsid w:val="009C7FA1"/>
    <w:rsid w:val="009D0138"/>
    <w:rsid w:val="009D06C2"/>
    <w:rsid w:val="009D0982"/>
    <w:rsid w:val="009D0A9E"/>
    <w:rsid w:val="009D0B05"/>
    <w:rsid w:val="009D0C3F"/>
    <w:rsid w:val="009D0D38"/>
    <w:rsid w:val="009D0F5B"/>
    <w:rsid w:val="009D0FA3"/>
    <w:rsid w:val="009D14AC"/>
    <w:rsid w:val="009D1DC2"/>
    <w:rsid w:val="009D1E33"/>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EC4"/>
    <w:rsid w:val="009E1184"/>
    <w:rsid w:val="009E1241"/>
    <w:rsid w:val="009E126C"/>
    <w:rsid w:val="009E13D1"/>
    <w:rsid w:val="009E19A3"/>
    <w:rsid w:val="009E1A2E"/>
    <w:rsid w:val="009E1E0A"/>
    <w:rsid w:val="009E1E89"/>
    <w:rsid w:val="009E208A"/>
    <w:rsid w:val="009E2192"/>
    <w:rsid w:val="009E259F"/>
    <w:rsid w:val="009E2C16"/>
    <w:rsid w:val="009E31D4"/>
    <w:rsid w:val="009E3CD2"/>
    <w:rsid w:val="009E3D24"/>
    <w:rsid w:val="009E3FD3"/>
    <w:rsid w:val="009E41D8"/>
    <w:rsid w:val="009E45F6"/>
    <w:rsid w:val="009E4639"/>
    <w:rsid w:val="009E55FA"/>
    <w:rsid w:val="009E573C"/>
    <w:rsid w:val="009E5883"/>
    <w:rsid w:val="009E6068"/>
    <w:rsid w:val="009E7072"/>
    <w:rsid w:val="009E73E4"/>
    <w:rsid w:val="009E78E2"/>
    <w:rsid w:val="009E7F9F"/>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F56"/>
    <w:rsid w:val="009F516B"/>
    <w:rsid w:val="009F5801"/>
    <w:rsid w:val="009F5D80"/>
    <w:rsid w:val="009F5D94"/>
    <w:rsid w:val="009F6A78"/>
    <w:rsid w:val="009F6D75"/>
    <w:rsid w:val="009F6D7C"/>
    <w:rsid w:val="009F6EF9"/>
    <w:rsid w:val="009F6F7D"/>
    <w:rsid w:val="009F7098"/>
    <w:rsid w:val="009F7319"/>
    <w:rsid w:val="009F7A99"/>
    <w:rsid w:val="009F7CAD"/>
    <w:rsid w:val="00A000BF"/>
    <w:rsid w:val="00A00346"/>
    <w:rsid w:val="00A0049E"/>
    <w:rsid w:val="00A00950"/>
    <w:rsid w:val="00A014B3"/>
    <w:rsid w:val="00A01600"/>
    <w:rsid w:val="00A01671"/>
    <w:rsid w:val="00A0195E"/>
    <w:rsid w:val="00A01D7E"/>
    <w:rsid w:val="00A023DD"/>
    <w:rsid w:val="00A02FDC"/>
    <w:rsid w:val="00A0338B"/>
    <w:rsid w:val="00A0375A"/>
    <w:rsid w:val="00A03863"/>
    <w:rsid w:val="00A0463B"/>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2D6"/>
    <w:rsid w:val="00A1131B"/>
    <w:rsid w:val="00A113DC"/>
    <w:rsid w:val="00A11893"/>
    <w:rsid w:val="00A11B01"/>
    <w:rsid w:val="00A11CF9"/>
    <w:rsid w:val="00A12597"/>
    <w:rsid w:val="00A1262D"/>
    <w:rsid w:val="00A12736"/>
    <w:rsid w:val="00A12E6F"/>
    <w:rsid w:val="00A13725"/>
    <w:rsid w:val="00A13924"/>
    <w:rsid w:val="00A139F7"/>
    <w:rsid w:val="00A13B92"/>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5DA4"/>
    <w:rsid w:val="00A16126"/>
    <w:rsid w:val="00A1629D"/>
    <w:rsid w:val="00A16301"/>
    <w:rsid w:val="00A16401"/>
    <w:rsid w:val="00A1680B"/>
    <w:rsid w:val="00A168B4"/>
    <w:rsid w:val="00A16B63"/>
    <w:rsid w:val="00A17660"/>
    <w:rsid w:val="00A17A43"/>
    <w:rsid w:val="00A17AC6"/>
    <w:rsid w:val="00A2014F"/>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4BD0"/>
    <w:rsid w:val="00A24FF5"/>
    <w:rsid w:val="00A253A0"/>
    <w:rsid w:val="00A255CC"/>
    <w:rsid w:val="00A25818"/>
    <w:rsid w:val="00A25990"/>
    <w:rsid w:val="00A25BC4"/>
    <w:rsid w:val="00A25D70"/>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9EA"/>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BC"/>
    <w:rsid w:val="00A3671B"/>
    <w:rsid w:val="00A37197"/>
    <w:rsid w:val="00A372ED"/>
    <w:rsid w:val="00A37D1B"/>
    <w:rsid w:val="00A401C7"/>
    <w:rsid w:val="00A40237"/>
    <w:rsid w:val="00A40376"/>
    <w:rsid w:val="00A40BFA"/>
    <w:rsid w:val="00A414EE"/>
    <w:rsid w:val="00A41513"/>
    <w:rsid w:val="00A416CD"/>
    <w:rsid w:val="00A41B14"/>
    <w:rsid w:val="00A41C1E"/>
    <w:rsid w:val="00A4324F"/>
    <w:rsid w:val="00A43505"/>
    <w:rsid w:val="00A43B07"/>
    <w:rsid w:val="00A43B41"/>
    <w:rsid w:val="00A449B5"/>
    <w:rsid w:val="00A44AE1"/>
    <w:rsid w:val="00A44CCA"/>
    <w:rsid w:val="00A44DD7"/>
    <w:rsid w:val="00A4570A"/>
    <w:rsid w:val="00A45853"/>
    <w:rsid w:val="00A46198"/>
    <w:rsid w:val="00A46F04"/>
    <w:rsid w:val="00A470A9"/>
    <w:rsid w:val="00A47203"/>
    <w:rsid w:val="00A4732E"/>
    <w:rsid w:val="00A47565"/>
    <w:rsid w:val="00A47924"/>
    <w:rsid w:val="00A50A6E"/>
    <w:rsid w:val="00A51025"/>
    <w:rsid w:val="00A5115B"/>
    <w:rsid w:val="00A51773"/>
    <w:rsid w:val="00A5178C"/>
    <w:rsid w:val="00A51983"/>
    <w:rsid w:val="00A51A2C"/>
    <w:rsid w:val="00A51B19"/>
    <w:rsid w:val="00A51B83"/>
    <w:rsid w:val="00A51BC9"/>
    <w:rsid w:val="00A51FC4"/>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4FFB"/>
    <w:rsid w:val="00A55D96"/>
    <w:rsid w:val="00A55F4B"/>
    <w:rsid w:val="00A55F56"/>
    <w:rsid w:val="00A55FCA"/>
    <w:rsid w:val="00A563B5"/>
    <w:rsid w:val="00A56D11"/>
    <w:rsid w:val="00A57138"/>
    <w:rsid w:val="00A575CA"/>
    <w:rsid w:val="00A57844"/>
    <w:rsid w:val="00A57EE6"/>
    <w:rsid w:val="00A60032"/>
    <w:rsid w:val="00A60104"/>
    <w:rsid w:val="00A605A9"/>
    <w:rsid w:val="00A606F1"/>
    <w:rsid w:val="00A60C23"/>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7E3"/>
    <w:rsid w:val="00A6482A"/>
    <w:rsid w:val="00A64A7C"/>
    <w:rsid w:val="00A653DE"/>
    <w:rsid w:val="00A65A62"/>
    <w:rsid w:val="00A65E0C"/>
    <w:rsid w:val="00A65F0C"/>
    <w:rsid w:val="00A66311"/>
    <w:rsid w:val="00A6637D"/>
    <w:rsid w:val="00A66D30"/>
    <w:rsid w:val="00A66EF9"/>
    <w:rsid w:val="00A6701C"/>
    <w:rsid w:val="00A6716A"/>
    <w:rsid w:val="00A671C1"/>
    <w:rsid w:val="00A6733B"/>
    <w:rsid w:val="00A67995"/>
    <w:rsid w:val="00A67DDF"/>
    <w:rsid w:val="00A67E3F"/>
    <w:rsid w:val="00A67F33"/>
    <w:rsid w:val="00A7021D"/>
    <w:rsid w:val="00A7033C"/>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2C0"/>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015"/>
    <w:rsid w:val="00A91789"/>
    <w:rsid w:val="00A91BCB"/>
    <w:rsid w:val="00A920AD"/>
    <w:rsid w:val="00A920AF"/>
    <w:rsid w:val="00A9241F"/>
    <w:rsid w:val="00A92572"/>
    <w:rsid w:val="00A92AAE"/>
    <w:rsid w:val="00A93221"/>
    <w:rsid w:val="00A9399B"/>
    <w:rsid w:val="00A94046"/>
    <w:rsid w:val="00A944E4"/>
    <w:rsid w:val="00A94513"/>
    <w:rsid w:val="00A94517"/>
    <w:rsid w:val="00A953A0"/>
    <w:rsid w:val="00A953EC"/>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B72"/>
    <w:rsid w:val="00AA7C0E"/>
    <w:rsid w:val="00AA7CFF"/>
    <w:rsid w:val="00AB0D19"/>
    <w:rsid w:val="00AB1299"/>
    <w:rsid w:val="00AB143F"/>
    <w:rsid w:val="00AB145B"/>
    <w:rsid w:val="00AB1856"/>
    <w:rsid w:val="00AB1932"/>
    <w:rsid w:val="00AB1DEF"/>
    <w:rsid w:val="00AB1EA9"/>
    <w:rsid w:val="00AB2195"/>
    <w:rsid w:val="00AB2310"/>
    <w:rsid w:val="00AB257C"/>
    <w:rsid w:val="00AB26D1"/>
    <w:rsid w:val="00AB278F"/>
    <w:rsid w:val="00AB2842"/>
    <w:rsid w:val="00AB28CC"/>
    <w:rsid w:val="00AB30B8"/>
    <w:rsid w:val="00AB3211"/>
    <w:rsid w:val="00AB35EA"/>
    <w:rsid w:val="00AB411B"/>
    <w:rsid w:val="00AB4122"/>
    <w:rsid w:val="00AB458F"/>
    <w:rsid w:val="00AB4BAD"/>
    <w:rsid w:val="00AB53D8"/>
    <w:rsid w:val="00AB5A89"/>
    <w:rsid w:val="00AB6B37"/>
    <w:rsid w:val="00AB6B7C"/>
    <w:rsid w:val="00AB6E18"/>
    <w:rsid w:val="00AB6E42"/>
    <w:rsid w:val="00AB70CD"/>
    <w:rsid w:val="00AB711C"/>
    <w:rsid w:val="00AB711D"/>
    <w:rsid w:val="00AB78AB"/>
    <w:rsid w:val="00AB7944"/>
    <w:rsid w:val="00AB7C59"/>
    <w:rsid w:val="00AB7C78"/>
    <w:rsid w:val="00AB7D36"/>
    <w:rsid w:val="00AC07BD"/>
    <w:rsid w:val="00AC0B7B"/>
    <w:rsid w:val="00AC0CEF"/>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7DB"/>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178E"/>
    <w:rsid w:val="00AD1A64"/>
    <w:rsid w:val="00AD1A92"/>
    <w:rsid w:val="00AD250E"/>
    <w:rsid w:val="00AD2B26"/>
    <w:rsid w:val="00AD349F"/>
    <w:rsid w:val="00AD35E8"/>
    <w:rsid w:val="00AD37AD"/>
    <w:rsid w:val="00AD37BF"/>
    <w:rsid w:val="00AD3A72"/>
    <w:rsid w:val="00AD3AF6"/>
    <w:rsid w:val="00AD3E69"/>
    <w:rsid w:val="00AD3F63"/>
    <w:rsid w:val="00AD40E7"/>
    <w:rsid w:val="00AD4AAD"/>
    <w:rsid w:val="00AD506C"/>
    <w:rsid w:val="00AD55D1"/>
    <w:rsid w:val="00AD57CB"/>
    <w:rsid w:val="00AD5A09"/>
    <w:rsid w:val="00AD5E86"/>
    <w:rsid w:val="00AD5F7D"/>
    <w:rsid w:val="00AD6453"/>
    <w:rsid w:val="00AD6537"/>
    <w:rsid w:val="00AD6BAC"/>
    <w:rsid w:val="00AD6CD4"/>
    <w:rsid w:val="00AD7034"/>
    <w:rsid w:val="00AD7150"/>
    <w:rsid w:val="00AD7368"/>
    <w:rsid w:val="00AD7AD8"/>
    <w:rsid w:val="00AD7B0B"/>
    <w:rsid w:val="00AE0403"/>
    <w:rsid w:val="00AE040B"/>
    <w:rsid w:val="00AE0D2C"/>
    <w:rsid w:val="00AE0E11"/>
    <w:rsid w:val="00AE1356"/>
    <w:rsid w:val="00AE1553"/>
    <w:rsid w:val="00AE1894"/>
    <w:rsid w:val="00AE1E2C"/>
    <w:rsid w:val="00AE24A4"/>
    <w:rsid w:val="00AE286F"/>
    <w:rsid w:val="00AE315B"/>
    <w:rsid w:val="00AE3214"/>
    <w:rsid w:val="00AE3A31"/>
    <w:rsid w:val="00AE3E20"/>
    <w:rsid w:val="00AE4037"/>
    <w:rsid w:val="00AE439C"/>
    <w:rsid w:val="00AE519A"/>
    <w:rsid w:val="00AE57EA"/>
    <w:rsid w:val="00AE588E"/>
    <w:rsid w:val="00AE59B2"/>
    <w:rsid w:val="00AE5B98"/>
    <w:rsid w:val="00AE755E"/>
    <w:rsid w:val="00AE7619"/>
    <w:rsid w:val="00AE7EB7"/>
    <w:rsid w:val="00AF00E6"/>
    <w:rsid w:val="00AF04D9"/>
    <w:rsid w:val="00AF09B3"/>
    <w:rsid w:val="00AF0BCD"/>
    <w:rsid w:val="00AF0C92"/>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D56"/>
    <w:rsid w:val="00AF7F3A"/>
    <w:rsid w:val="00B004EE"/>
    <w:rsid w:val="00B01706"/>
    <w:rsid w:val="00B024D5"/>
    <w:rsid w:val="00B0293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84F"/>
    <w:rsid w:val="00B2249B"/>
    <w:rsid w:val="00B22640"/>
    <w:rsid w:val="00B22DF1"/>
    <w:rsid w:val="00B22FC1"/>
    <w:rsid w:val="00B24715"/>
    <w:rsid w:val="00B2487D"/>
    <w:rsid w:val="00B24987"/>
    <w:rsid w:val="00B25158"/>
    <w:rsid w:val="00B251BE"/>
    <w:rsid w:val="00B255C7"/>
    <w:rsid w:val="00B2561A"/>
    <w:rsid w:val="00B25814"/>
    <w:rsid w:val="00B2614A"/>
    <w:rsid w:val="00B26F0D"/>
    <w:rsid w:val="00B27263"/>
    <w:rsid w:val="00B272B6"/>
    <w:rsid w:val="00B27B59"/>
    <w:rsid w:val="00B27D54"/>
    <w:rsid w:val="00B3000D"/>
    <w:rsid w:val="00B30290"/>
    <w:rsid w:val="00B303A2"/>
    <w:rsid w:val="00B308E9"/>
    <w:rsid w:val="00B30C8C"/>
    <w:rsid w:val="00B31061"/>
    <w:rsid w:val="00B311D7"/>
    <w:rsid w:val="00B31390"/>
    <w:rsid w:val="00B319DB"/>
    <w:rsid w:val="00B31B85"/>
    <w:rsid w:val="00B31C93"/>
    <w:rsid w:val="00B31E65"/>
    <w:rsid w:val="00B31FDD"/>
    <w:rsid w:val="00B328AB"/>
    <w:rsid w:val="00B32CAE"/>
    <w:rsid w:val="00B32E71"/>
    <w:rsid w:val="00B33161"/>
    <w:rsid w:val="00B333FB"/>
    <w:rsid w:val="00B336E2"/>
    <w:rsid w:val="00B3373E"/>
    <w:rsid w:val="00B3382C"/>
    <w:rsid w:val="00B33D19"/>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FE"/>
    <w:rsid w:val="00B400C3"/>
    <w:rsid w:val="00B404BF"/>
    <w:rsid w:val="00B40519"/>
    <w:rsid w:val="00B4056F"/>
    <w:rsid w:val="00B4060E"/>
    <w:rsid w:val="00B40908"/>
    <w:rsid w:val="00B40BA0"/>
    <w:rsid w:val="00B415F8"/>
    <w:rsid w:val="00B41848"/>
    <w:rsid w:val="00B41A46"/>
    <w:rsid w:val="00B41DBB"/>
    <w:rsid w:val="00B41DDE"/>
    <w:rsid w:val="00B41E17"/>
    <w:rsid w:val="00B42C9C"/>
    <w:rsid w:val="00B4307F"/>
    <w:rsid w:val="00B43097"/>
    <w:rsid w:val="00B43608"/>
    <w:rsid w:val="00B442EB"/>
    <w:rsid w:val="00B44463"/>
    <w:rsid w:val="00B44575"/>
    <w:rsid w:val="00B44971"/>
    <w:rsid w:val="00B44A38"/>
    <w:rsid w:val="00B44F2F"/>
    <w:rsid w:val="00B450BF"/>
    <w:rsid w:val="00B452D3"/>
    <w:rsid w:val="00B4543C"/>
    <w:rsid w:val="00B46668"/>
    <w:rsid w:val="00B46AA9"/>
    <w:rsid w:val="00B472D5"/>
    <w:rsid w:val="00B476FE"/>
    <w:rsid w:val="00B477AF"/>
    <w:rsid w:val="00B4785D"/>
    <w:rsid w:val="00B47B1E"/>
    <w:rsid w:val="00B50159"/>
    <w:rsid w:val="00B50395"/>
    <w:rsid w:val="00B506CB"/>
    <w:rsid w:val="00B50850"/>
    <w:rsid w:val="00B50B98"/>
    <w:rsid w:val="00B50C43"/>
    <w:rsid w:val="00B50FA6"/>
    <w:rsid w:val="00B510D4"/>
    <w:rsid w:val="00B5152F"/>
    <w:rsid w:val="00B5153A"/>
    <w:rsid w:val="00B5165D"/>
    <w:rsid w:val="00B51A73"/>
    <w:rsid w:val="00B51CCB"/>
    <w:rsid w:val="00B51E0C"/>
    <w:rsid w:val="00B51FAB"/>
    <w:rsid w:val="00B520B8"/>
    <w:rsid w:val="00B521C6"/>
    <w:rsid w:val="00B52BCA"/>
    <w:rsid w:val="00B52CE6"/>
    <w:rsid w:val="00B53B58"/>
    <w:rsid w:val="00B53B98"/>
    <w:rsid w:val="00B53CBA"/>
    <w:rsid w:val="00B54047"/>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5E74"/>
    <w:rsid w:val="00B5629D"/>
    <w:rsid w:val="00B5638B"/>
    <w:rsid w:val="00B56E0C"/>
    <w:rsid w:val="00B57292"/>
    <w:rsid w:val="00B57BC7"/>
    <w:rsid w:val="00B600D4"/>
    <w:rsid w:val="00B60912"/>
    <w:rsid w:val="00B609BD"/>
    <w:rsid w:val="00B60B6C"/>
    <w:rsid w:val="00B60C43"/>
    <w:rsid w:val="00B60DFB"/>
    <w:rsid w:val="00B616CB"/>
    <w:rsid w:val="00B618A5"/>
    <w:rsid w:val="00B61D48"/>
    <w:rsid w:val="00B61EDE"/>
    <w:rsid w:val="00B623FF"/>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CEA"/>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BD2"/>
    <w:rsid w:val="00B76FF1"/>
    <w:rsid w:val="00B7740A"/>
    <w:rsid w:val="00B77566"/>
    <w:rsid w:val="00B77598"/>
    <w:rsid w:val="00B80397"/>
    <w:rsid w:val="00B80889"/>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99B"/>
    <w:rsid w:val="00B85FAB"/>
    <w:rsid w:val="00B860F3"/>
    <w:rsid w:val="00B868B9"/>
    <w:rsid w:val="00B86B95"/>
    <w:rsid w:val="00B86BCA"/>
    <w:rsid w:val="00B86D19"/>
    <w:rsid w:val="00B86D69"/>
    <w:rsid w:val="00B8784B"/>
    <w:rsid w:val="00B87A5E"/>
    <w:rsid w:val="00B87C85"/>
    <w:rsid w:val="00B87FC9"/>
    <w:rsid w:val="00B905DA"/>
    <w:rsid w:val="00B90686"/>
    <w:rsid w:val="00B90888"/>
    <w:rsid w:val="00B909B1"/>
    <w:rsid w:val="00B90F6E"/>
    <w:rsid w:val="00B9117F"/>
    <w:rsid w:val="00B911BD"/>
    <w:rsid w:val="00B912E5"/>
    <w:rsid w:val="00B9180F"/>
    <w:rsid w:val="00B918AF"/>
    <w:rsid w:val="00B91A05"/>
    <w:rsid w:val="00B91C1A"/>
    <w:rsid w:val="00B91CA3"/>
    <w:rsid w:val="00B91CD2"/>
    <w:rsid w:val="00B91D3E"/>
    <w:rsid w:val="00B92818"/>
    <w:rsid w:val="00B928F4"/>
    <w:rsid w:val="00B928F7"/>
    <w:rsid w:val="00B92FD9"/>
    <w:rsid w:val="00B93091"/>
    <w:rsid w:val="00B93137"/>
    <w:rsid w:val="00B9337E"/>
    <w:rsid w:val="00B93B5C"/>
    <w:rsid w:val="00B93C3D"/>
    <w:rsid w:val="00B93DF2"/>
    <w:rsid w:val="00B93FB4"/>
    <w:rsid w:val="00B94B2F"/>
    <w:rsid w:val="00B94CA2"/>
    <w:rsid w:val="00B94ED4"/>
    <w:rsid w:val="00B951D4"/>
    <w:rsid w:val="00B951F2"/>
    <w:rsid w:val="00B95220"/>
    <w:rsid w:val="00B95453"/>
    <w:rsid w:val="00B95670"/>
    <w:rsid w:val="00B958F8"/>
    <w:rsid w:val="00B95B16"/>
    <w:rsid w:val="00B96753"/>
    <w:rsid w:val="00B967D6"/>
    <w:rsid w:val="00B96E86"/>
    <w:rsid w:val="00B977B2"/>
    <w:rsid w:val="00B97BFA"/>
    <w:rsid w:val="00B97E60"/>
    <w:rsid w:val="00BA0199"/>
    <w:rsid w:val="00BA0771"/>
    <w:rsid w:val="00BA0813"/>
    <w:rsid w:val="00BA0A7B"/>
    <w:rsid w:val="00BA1439"/>
    <w:rsid w:val="00BA1547"/>
    <w:rsid w:val="00BA1AE5"/>
    <w:rsid w:val="00BA251C"/>
    <w:rsid w:val="00BA2637"/>
    <w:rsid w:val="00BA2D69"/>
    <w:rsid w:val="00BA303D"/>
    <w:rsid w:val="00BA387D"/>
    <w:rsid w:val="00BA3880"/>
    <w:rsid w:val="00BA3BB6"/>
    <w:rsid w:val="00BA452D"/>
    <w:rsid w:val="00BA497C"/>
    <w:rsid w:val="00BA5782"/>
    <w:rsid w:val="00BA5880"/>
    <w:rsid w:val="00BA5944"/>
    <w:rsid w:val="00BA6B1E"/>
    <w:rsid w:val="00BA6C18"/>
    <w:rsid w:val="00BA7458"/>
    <w:rsid w:val="00BA789F"/>
    <w:rsid w:val="00BB0097"/>
    <w:rsid w:val="00BB080E"/>
    <w:rsid w:val="00BB082C"/>
    <w:rsid w:val="00BB0D00"/>
    <w:rsid w:val="00BB0EFF"/>
    <w:rsid w:val="00BB142F"/>
    <w:rsid w:val="00BB16C1"/>
    <w:rsid w:val="00BB180A"/>
    <w:rsid w:val="00BB2160"/>
    <w:rsid w:val="00BB27B2"/>
    <w:rsid w:val="00BB3170"/>
    <w:rsid w:val="00BB34ED"/>
    <w:rsid w:val="00BB351F"/>
    <w:rsid w:val="00BB3587"/>
    <w:rsid w:val="00BB395F"/>
    <w:rsid w:val="00BB3A6D"/>
    <w:rsid w:val="00BB3CD3"/>
    <w:rsid w:val="00BB4327"/>
    <w:rsid w:val="00BB4498"/>
    <w:rsid w:val="00BB4B18"/>
    <w:rsid w:val="00BB4FCB"/>
    <w:rsid w:val="00BB53AB"/>
    <w:rsid w:val="00BB5951"/>
    <w:rsid w:val="00BB60D9"/>
    <w:rsid w:val="00BB62D8"/>
    <w:rsid w:val="00BB65FF"/>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3549"/>
    <w:rsid w:val="00BC35C4"/>
    <w:rsid w:val="00BC36EB"/>
    <w:rsid w:val="00BC3B60"/>
    <w:rsid w:val="00BC3D84"/>
    <w:rsid w:val="00BC3FF2"/>
    <w:rsid w:val="00BC401A"/>
    <w:rsid w:val="00BC429A"/>
    <w:rsid w:val="00BC4330"/>
    <w:rsid w:val="00BC4CBC"/>
    <w:rsid w:val="00BC5005"/>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85"/>
    <w:rsid w:val="00BD2348"/>
    <w:rsid w:val="00BD250E"/>
    <w:rsid w:val="00BD36A2"/>
    <w:rsid w:val="00BD3D4D"/>
    <w:rsid w:val="00BD4835"/>
    <w:rsid w:val="00BD4ADB"/>
    <w:rsid w:val="00BD4B05"/>
    <w:rsid w:val="00BD4D08"/>
    <w:rsid w:val="00BD505F"/>
    <w:rsid w:val="00BD526E"/>
    <w:rsid w:val="00BD6234"/>
    <w:rsid w:val="00BD650D"/>
    <w:rsid w:val="00BD6695"/>
    <w:rsid w:val="00BD676F"/>
    <w:rsid w:val="00BD6B7E"/>
    <w:rsid w:val="00BD709E"/>
    <w:rsid w:val="00BD74F7"/>
    <w:rsid w:val="00BD7501"/>
    <w:rsid w:val="00BE03D4"/>
    <w:rsid w:val="00BE03D8"/>
    <w:rsid w:val="00BE0605"/>
    <w:rsid w:val="00BE08C5"/>
    <w:rsid w:val="00BE0C02"/>
    <w:rsid w:val="00BE10D6"/>
    <w:rsid w:val="00BE13D9"/>
    <w:rsid w:val="00BE197B"/>
    <w:rsid w:val="00BE24C5"/>
    <w:rsid w:val="00BE26E4"/>
    <w:rsid w:val="00BE2886"/>
    <w:rsid w:val="00BE2AC2"/>
    <w:rsid w:val="00BE2BD8"/>
    <w:rsid w:val="00BE2C2B"/>
    <w:rsid w:val="00BE2EE2"/>
    <w:rsid w:val="00BE31A1"/>
    <w:rsid w:val="00BE32AB"/>
    <w:rsid w:val="00BE333A"/>
    <w:rsid w:val="00BE360D"/>
    <w:rsid w:val="00BE3660"/>
    <w:rsid w:val="00BE3826"/>
    <w:rsid w:val="00BE3E04"/>
    <w:rsid w:val="00BE3E89"/>
    <w:rsid w:val="00BE40C6"/>
    <w:rsid w:val="00BE4317"/>
    <w:rsid w:val="00BE4434"/>
    <w:rsid w:val="00BE4E5C"/>
    <w:rsid w:val="00BE5037"/>
    <w:rsid w:val="00BE511F"/>
    <w:rsid w:val="00BE5344"/>
    <w:rsid w:val="00BE5565"/>
    <w:rsid w:val="00BE55E8"/>
    <w:rsid w:val="00BE5737"/>
    <w:rsid w:val="00BE5966"/>
    <w:rsid w:val="00BE599C"/>
    <w:rsid w:val="00BE5BA4"/>
    <w:rsid w:val="00BE5EF8"/>
    <w:rsid w:val="00BE63A3"/>
    <w:rsid w:val="00BE657A"/>
    <w:rsid w:val="00BE69D2"/>
    <w:rsid w:val="00BE6CA5"/>
    <w:rsid w:val="00BE793E"/>
    <w:rsid w:val="00BE796E"/>
    <w:rsid w:val="00BE7BFF"/>
    <w:rsid w:val="00BE7FF4"/>
    <w:rsid w:val="00BF04DB"/>
    <w:rsid w:val="00BF0719"/>
    <w:rsid w:val="00BF082A"/>
    <w:rsid w:val="00BF0A04"/>
    <w:rsid w:val="00BF0DAD"/>
    <w:rsid w:val="00BF0DC5"/>
    <w:rsid w:val="00BF0F1A"/>
    <w:rsid w:val="00BF10A1"/>
    <w:rsid w:val="00BF18F5"/>
    <w:rsid w:val="00BF1949"/>
    <w:rsid w:val="00BF1A38"/>
    <w:rsid w:val="00BF25C8"/>
    <w:rsid w:val="00BF26FE"/>
    <w:rsid w:val="00BF270C"/>
    <w:rsid w:val="00BF2C90"/>
    <w:rsid w:val="00BF305E"/>
    <w:rsid w:val="00BF309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3CC"/>
    <w:rsid w:val="00C04AA2"/>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674"/>
    <w:rsid w:val="00C10DA9"/>
    <w:rsid w:val="00C115B5"/>
    <w:rsid w:val="00C11716"/>
    <w:rsid w:val="00C118C2"/>
    <w:rsid w:val="00C11D7B"/>
    <w:rsid w:val="00C123BF"/>
    <w:rsid w:val="00C123E4"/>
    <w:rsid w:val="00C12988"/>
    <w:rsid w:val="00C13226"/>
    <w:rsid w:val="00C132EC"/>
    <w:rsid w:val="00C1343A"/>
    <w:rsid w:val="00C14316"/>
    <w:rsid w:val="00C146E5"/>
    <w:rsid w:val="00C14AED"/>
    <w:rsid w:val="00C1530A"/>
    <w:rsid w:val="00C15406"/>
    <w:rsid w:val="00C15EA5"/>
    <w:rsid w:val="00C160FB"/>
    <w:rsid w:val="00C1651D"/>
    <w:rsid w:val="00C165C7"/>
    <w:rsid w:val="00C168AA"/>
    <w:rsid w:val="00C16DFB"/>
    <w:rsid w:val="00C170A3"/>
    <w:rsid w:val="00C17162"/>
    <w:rsid w:val="00C17885"/>
    <w:rsid w:val="00C17893"/>
    <w:rsid w:val="00C17AA1"/>
    <w:rsid w:val="00C17B7E"/>
    <w:rsid w:val="00C17D15"/>
    <w:rsid w:val="00C20758"/>
    <w:rsid w:val="00C208A1"/>
    <w:rsid w:val="00C20935"/>
    <w:rsid w:val="00C20B4D"/>
    <w:rsid w:val="00C20DE8"/>
    <w:rsid w:val="00C20F0F"/>
    <w:rsid w:val="00C20F82"/>
    <w:rsid w:val="00C21140"/>
    <w:rsid w:val="00C215D2"/>
    <w:rsid w:val="00C216E7"/>
    <w:rsid w:val="00C21BA4"/>
    <w:rsid w:val="00C21E6A"/>
    <w:rsid w:val="00C225DC"/>
    <w:rsid w:val="00C227CB"/>
    <w:rsid w:val="00C22AE3"/>
    <w:rsid w:val="00C22EEE"/>
    <w:rsid w:val="00C231FA"/>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298"/>
    <w:rsid w:val="00C3456E"/>
    <w:rsid w:val="00C3472A"/>
    <w:rsid w:val="00C34A23"/>
    <w:rsid w:val="00C34A51"/>
    <w:rsid w:val="00C356D8"/>
    <w:rsid w:val="00C3590B"/>
    <w:rsid w:val="00C35981"/>
    <w:rsid w:val="00C36026"/>
    <w:rsid w:val="00C3647C"/>
    <w:rsid w:val="00C377AC"/>
    <w:rsid w:val="00C40165"/>
    <w:rsid w:val="00C40364"/>
    <w:rsid w:val="00C40408"/>
    <w:rsid w:val="00C40E01"/>
    <w:rsid w:val="00C40F82"/>
    <w:rsid w:val="00C41064"/>
    <w:rsid w:val="00C41505"/>
    <w:rsid w:val="00C41777"/>
    <w:rsid w:val="00C41A24"/>
    <w:rsid w:val="00C42006"/>
    <w:rsid w:val="00C42022"/>
    <w:rsid w:val="00C4326A"/>
    <w:rsid w:val="00C4358A"/>
    <w:rsid w:val="00C437C3"/>
    <w:rsid w:val="00C43952"/>
    <w:rsid w:val="00C43C92"/>
    <w:rsid w:val="00C43D7A"/>
    <w:rsid w:val="00C443E0"/>
    <w:rsid w:val="00C44443"/>
    <w:rsid w:val="00C44722"/>
    <w:rsid w:val="00C44B18"/>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C04"/>
    <w:rsid w:val="00C57FBF"/>
    <w:rsid w:val="00C60E69"/>
    <w:rsid w:val="00C610F2"/>
    <w:rsid w:val="00C616C2"/>
    <w:rsid w:val="00C618C8"/>
    <w:rsid w:val="00C61BC0"/>
    <w:rsid w:val="00C61CA9"/>
    <w:rsid w:val="00C6259F"/>
    <w:rsid w:val="00C62B91"/>
    <w:rsid w:val="00C62D39"/>
    <w:rsid w:val="00C62EEF"/>
    <w:rsid w:val="00C6383C"/>
    <w:rsid w:val="00C63878"/>
    <w:rsid w:val="00C63942"/>
    <w:rsid w:val="00C63B41"/>
    <w:rsid w:val="00C63C0A"/>
    <w:rsid w:val="00C642A2"/>
    <w:rsid w:val="00C6441D"/>
    <w:rsid w:val="00C64678"/>
    <w:rsid w:val="00C64899"/>
    <w:rsid w:val="00C64E9D"/>
    <w:rsid w:val="00C64F91"/>
    <w:rsid w:val="00C64F94"/>
    <w:rsid w:val="00C64FD4"/>
    <w:rsid w:val="00C65AAF"/>
    <w:rsid w:val="00C65BDE"/>
    <w:rsid w:val="00C65E50"/>
    <w:rsid w:val="00C66532"/>
    <w:rsid w:val="00C6668D"/>
    <w:rsid w:val="00C66771"/>
    <w:rsid w:val="00C66BCC"/>
    <w:rsid w:val="00C66C01"/>
    <w:rsid w:val="00C67059"/>
    <w:rsid w:val="00C6748C"/>
    <w:rsid w:val="00C67518"/>
    <w:rsid w:val="00C67C76"/>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D5D"/>
    <w:rsid w:val="00C74E3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D1A"/>
    <w:rsid w:val="00C85038"/>
    <w:rsid w:val="00C8512A"/>
    <w:rsid w:val="00C85546"/>
    <w:rsid w:val="00C857EE"/>
    <w:rsid w:val="00C85847"/>
    <w:rsid w:val="00C85AAD"/>
    <w:rsid w:val="00C85BBD"/>
    <w:rsid w:val="00C85F14"/>
    <w:rsid w:val="00C8653B"/>
    <w:rsid w:val="00C866C5"/>
    <w:rsid w:val="00C87455"/>
    <w:rsid w:val="00C87543"/>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880"/>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1D47"/>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76F"/>
    <w:rsid w:val="00CC38F8"/>
    <w:rsid w:val="00CC3E8D"/>
    <w:rsid w:val="00CC43AC"/>
    <w:rsid w:val="00CC4E91"/>
    <w:rsid w:val="00CC51AD"/>
    <w:rsid w:val="00CC5A5E"/>
    <w:rsid w:val="00CC5CA0"/>
    <w:rsid w:val="00CC6331"/>
    <w:rsid w:val="00CC6761"/>
    <w:rsid w:val="00CC76DF"/>
    <w:rsid w:val="00CC787B"/>
    <w:rsid w:val="00CC7898"/>
    <w:rsid w:val="00CC7BCB"/>
    <w:rsid w:val="00CC7E9A"/>
    <w:rsid w:val="00CD0078"/>
    <w:rsid w:val="00CD0829"/>
    <w:rsid w:val="00CD173B"/>
    <w:rsid w:val="00CD1831"/>
    <w:rsid w:val="00CD19D6"/>
    <w:rsid w:val="00CD1C82"/>
    <w:rsid w:val="00CD1FFA"/>
    <w:rsid w:val="00CD24B1"/>
    <w:rsid w:val="00CD2500"/>
    <w:rsid w:val="00CD290C"/>
    <w:rsid w:val="00CD2AB0"/>
    <w:rsid w:val="00CD31C9"/>
    <w:rsid w:val="00CD31E5"/>
    <w:rsid w:val="00CD36B6"/>
    <w:rsid w:val="00CD3AAF"/>
    <w:rsid w:val="00CD3DD1"/>
    <w:rsid w:val="00CD3F11"/>
    <w:rsid w:val="00CD4006"/>
    <w:rsid w:val="00CD43D5"/>
    <w:rsid w:val="00CD4758"/>
    <w:rsid w:val="00CD47D1"/>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92"/>
    <w:rsid w:val="00CE12D1"/>
    <w:rsid w:val="00CE1637"/>
    <w:rsid w:val="00CE186E"/>
    <w:rsid w:val="00CE19FE"/>
    <w:rsid w:val="00CE1A06"/>
    <w:rsid w:val="00CE1B21"/>
    <w:rsid w:val="00CE1EA5"/>
    <w:rsid w:val="00CE1ECD"/>
    <w:rsid w:val="00CE20AF"/>
    <w:rsid w:val="00CE2700"/>
    <w:rsid w:val="00CE2722"/>
    <w:rsid w:val="00CE2D79"/>
    <w:rsid w:val="00CE2F8A"/>
    <w:rsid w:val="00CE31A8"/>
    <w:rsid w:val="00CE3396"/>
    <w:rsid w:val="00CE3440"/>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EE"/>
    <w:rsid w:val="00CE7B7A"/>
    <w:rsid w:val="00CE7C89"/>
    <w:rsid w:val="00CE7DCA"/>
    <w:rsid w:val="00CE7F07"/>
    <w:rsid w:val="00CF00D5"/>
    <w:rsid w:val="00CF0847"/>
    <w:rsid w:val="00CF0878"/>
    <w:rsid w:val="00CF0897"/>
    <w:rsid w:val="00CF126F"/>
    <w:rsid w:val="00CF17AD"/>
    <w:rsid w:val="00CF1B55"/>
    <w:rsid w:val="00CF1D33"/>
    <w:rsid w:val="00CF20AD"/>
    <w:rsid w:val="00CF23FB"/>
    <w:rsid w:val="00CF27A8"/>
    <w:rsid w:val="00CF29C0"/>
    <w:rsid w:val="00CF3008"/>
    <w:rsid w:val="00CF3452"/>
    <w:rsid w:val="00CF37F4"/>
    <w:rsid w:val="00CF397E"/>
    <w:rsid w:val="00CF3AD2"/>
    <w:rsid w:val="00CF3D57"/>
    <w:rsid w:val="00CF3E4F"/>
    <w:rsid w:val="00CF3F32"/>
    <w:rsid w:val="00CF4024"/>
    <w:rsid w:val="00CF414F"/>
    <w:rsid w:val="00CF435F"/>
    <w:rsid w:val="00CF46F0"/>
    <w:rsid w:val="00CF477C"/>
    <w:rsid w:val="00CF4DBA"/>
    <w:rsid w:val="00CF51B2"/>
    <w:rsid w:val="00CF56D9"/>
    <w:rsid w:val="00CF58C1"/>
    <w:rsid w:val="00CF58D9"/>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AF9"/>
    <w:rsid w:val="00D00C3A"/>
    <w:rsid w:val="00D00CC7"/>
    <w:rsid w:val="00D017D2"/>
    <w:rsid w:val="00D01B5E"/>
    <w:rsid w:val="00D0244C"/>
    <w:rsid w:val="00D024D2"/>
    <w:rsid w:val="00D02530"/>
    <w:rsid w:val="00D02F43"/>
    <w:rsid w:val="00D033FD"/>
    <w:rsid w:val="00D03401"/>
    <w:rsid w:val="00D03764"/>
    <w:rsid w:val="00D03E09"/>
    <w:rsid w:val="00D03E57"/>
    <w:rsid w:val="00D04072"/>
    <w:rsid w:val="00D04554"/>
    <w:rsid w:val="00D05000"/>
    <w:rsid w:val="00D05B41"/>
    <w:rsid w:val="00D06574"/>
    <w:rsid w:val="00D066EA"/>
    <w:rsid w:val="00D06A70"/>
    <w:rsid w:val="00D06B01"/>
    <w:rsid w:val="00D06B73"/>
    <w:rsid w:val="00D06F3C"/>
    <w:rsid w:val="00D06F63"/>
    <w:rsid w:val="00D06FDE"/>
    <w:rsid w:val="00D07215"/>
    <w:rsid w:val="00D07539"/>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4B1"/>
    <w:rsid w:val="00D13395"/>
    <w:rsid w:val="00D13635"/>
    <w:rsid w:val="00D13736"/>
    <w:rsid w:val="00D13A54"/>
    <w:rsid w:val="00D13B39"/>
    <w:rsid w:val="00D13F12"/>
    <w:rsid w:val="00D13F6E"/>
    <w:rsid w:val="00D146F5"/>
    <w:rsid w:val="00D147E0"/>
    <w:rsid w:val="00D14E23"/>
    <w:rsid w:val="00D1558F"/>
    <w:rsid w:val="00D15797"/>
    <w:rsid w:val="00D15885"/>
    <w:rsid w:val="00D15B40"/>
    <w:rsid w:val="00D15C2D"/>
    <w:rsid w:val="00D1608F"/>
    <w:rsid w:val="00D166A8"/>
    <w:rsid w:val="00D16862"/>
    <w:rsid w:val="00D168B9"/>
    <w:rsid w:val="00D16AE6"/>
    <w:rsid w:val="00D16D51"/>
    <w:rsid w:val="00D171D6"/>
    <w:rsid w:val="00D17690"/>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713"/>
    <w:rsid w:val="00D23BE9"/>
    <w:rsid w:val="00D2411D"/>
    <w:rsid w:val="00D2460C"/>
    <w:rsid w:val="00D24AFF"/>
    <w:rsid w:val="00D24E69"/>
    <w:rsid w:val="00D253AC"/>
    <w:rsid w:val="00D25AF8"/>
    <w:rsid w:val="00D25C71"/>
    <w:rsid w:val="00D25CA0"/>
    <w:rsid w:val="00D25E66"/>
    <w:rsid w:val="00D2605F"/>
    <w:rsid w:val="00D261AC"/>
    <w:rsid w:val="00D2638F"/>
    <w:rsid w:val="00D2667D"/>
    <w:rsid w:val="00D27409"/>
    <w:rsid w:val="00D27502"/>
    <w:rsid w:val="00D275ED"/>
    <w:rsid w:val="00D27843"/>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8"/>
    <w:rsid w:val="00D3445C"/>
    <w:rsid w:val="00D344E6"/>
    <w:rsid w:val="00D345E6"/>
    <w:rsid w:val="00D34684"/>
    <w:rsid w:val="00D346F3"/>
    <w:rsid w:val="00D34A32"/>
    <w:rsid w:val="00D34A47"/>
    <w:rsid w:val="00D34D4F"/>
    <w:rsid w:val="00D34D61"/>
    <w:rsid w:val="00D3656B"/>
    <w:rsid w:val="00D3728A"/>
    <w:rsid w:val="00D37542"/>
    <w:rsid w:val="00D37899"/>
    <w:rsid w:val="00D378CB"/>
    <w:rsid w:val="00D378E1"/>
    <w:rsid w:val="00D37E4C"/>
    <w:rsid w:val="00D37E8A"/>
    <w:rsid w:val="00D40BEC"/>
    <w:rsid w:val="00D40EEA"/>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92"/>
    <w:rsid w:val="00D4770F"/>
    <w:rsid w:val="00D47754"/>
    <w:rsid w:val="00D477B2"/>
    <w:rsid w:val="00D47AB1"/>
    <w:rsid w:val="00D47F15"/>
    <w:rsid w:val="00D47F92"/>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E58"/>
    <w:rsid w:val="00D62383"/>
    <w:rsid w:val="00D6285D"/>
    <w:rsid w:val="00D6292E"/>
    <w:rsid w:val="00D62D14"/>
    <w:rsid w:val="00D62D78"/>
    <w:rsid w:val="00D62F23"/>
    <w:rsid w:val="00D62F5D"/>
    <w:rsid w:val="00D63232"/>
    <w:rsid w:val="00D632FC"/>
    <w:rsid w:val="00D634AE"/>
    <w:rsid w:val="00D639AC"/>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F70"/>
    <w:rsid w:val="00D711ED"/>
    <w:rsid w:val="00D7185F"/>
    <w:rsid w:val="00D719A8"/>
    <w:rsid w:val="00D71D29"/>
    <w:rsid w:val="00D7217D"/>
    <w:rsid w:val="00D721B3"/>
    <w:rsid w:val="00D722F9"/>
    <w:rsid w:val="00D723A1"/>
    <w:rsid w:val="00D725A8"/>
    <w:rsid w:val="00D7264E"/>
    <w:rsid w:val="00D72C8E"/>
    <w:rsid w:val="00D733E8"/>
    <w:rsid w:val="00D73658"/>
    <w:rsid w:val="00D73BC8"/>
    <w:rsid w:val="00D74261"/>
    <w:rsid w:val="00D743EE"/>
    <w:rsid w:val="00D746F7"/>
    <w:rsid w:val="00D74846"/>
    <w:rsid w:val="00D74C21"/>
    <w:rsid w:val="00D74D9B"/>
    <w:rsid w:val="00D750CD"/>
    <w:rsid w:val="00D756A0"/>
    <w:rsid w:val="00D75A4C"/>
    <w:rsid w:val="00D75C82"/>
    <w:rsid w:val="00D768CB"/>
    <w:rsid w:val="00D76A0E"/>
    <w:rsid w:val="00D77165"/>
    <w:rsid w:val="00D77253"/>
    <w:rsid w:val="00D77A09"/>
    <w:rsid w:val="00D804E7"/>
    <w:rsid w:val="00D8060A"/>
    <w:rsid w:val="00D80DB5"/>
    <w:rsid w:val="00D80E7E"/>
    <w:rsid w:val="00D81153"/>
    <w:rsid w:val="00D81162"/>
    <w:rsid w:val="00D81352"/>
    <w:rsid w:val="00D81E32"/>
    <w:rsid w:val="00D82328"/>
    <w:rsid w:val="00D8249F"/>
    <w:rsid w:val="00D82552"/>
    <w:rsid w:val="00D83130"/>
    <w:rsid w:val="00D832AE"/>
    <w:rsid w:val="00D8353A"/>
    <w:rsid w:val="00D837A0"/>
    <w:rsid w:val="00D83A81"/>
    <w:rsid w:val="00D84145"/>
    <w:rsid w:val="00D8447F"/>
    <w:rsid w:val="00D84BFD"/>
    <w:rsid w:val="00D84EC0"/>
    <w:rsid w:val="00D851E4"/>
    <w:rsid w:val="00D851E5"/>
    <w:rsid w:val="00D85B14"/>
    <w:rsid w:val="00D85E6C"/>
    <w:rsid w:val="00D85F88"/>
    <w:rsid w:val="00D86743"/>
    <w:rsid w:val="00D869DB"/>
    <w:rsid w:val="00D86A09"/>
    <w:rsid w:val="00D86B35"/>
    <w:rsid w:val="00D86FDC"/>
    <w:rsid w:val="00D879AF"/>
    <w:rsid w:val="00D87FA6"/>
    <w:rsid w:val="00D90079"/>
    <w:rsid w:val="00D90206"/>
    <w:rsid w:val="00D905CB"/>
    <w:rsid w:val="00D9070C"/>
    <w:rsid w:val="00D90974"/>
    <w:rsid w:val="00D9147A"/>
    <w:rsid w:val="00D919AA"/>
    <w:rsid w:val="00D924E1"/>
    <w:rsid w:val="00D926A4"/>
    <w:rsid w:val="00D94779"/>
    <w:rsid w:val="00D94A9C"/>
    <w:rsid w:val="00D94CC2"/>
    <w:rsid w:val="00D94F62"/>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4056"/>
    <w:rsid w:val="00DA423A"/>
    <w:rsid w:val="00DA461E"/>
    <w:rsid w:val="00DA4D14"/>
    <w:rsid w:val="00DA510A"/>
    <w:rsid w:val="00DA5163"/>
    <w:rsid w:val="00DA5415"/>
    <w:rsid w:val="00DA5816"/>
    <w:rsid w:val="00DA5F99"/>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31A"/>
    <w:rsid w:val="00DB26D9"/>
    <w:rsid w:val="00DB2DD5"/>
    <w:rsid w:val="00DB3544"/>
    <w:rsid w:val="00DB372B"/>
    <w:rsid w:val="00DB3908"/>
    <w:rsid w:val="00DB3B4E"/>
    <w:rsid w:val="00DB3CE8"/>
    <w:rsid w:val="00DB3DE4"/>
    <w:rsid w:val="00DB3E0F"/>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7BBC"/>
    <w:rsid w:val="00DB7F93"/>
    <w:rsid w:val="00DC0643"/>
    <w:rsid w:val="00DC0715"/>
    <w:rsid w:val="00DC07DA"/>
    <w:rsid w:val="00DC1698"/>
    <w:rsid w:val="00DC16A8"/>
    <w:rsid w:val="00DC1757"/>
    <w:rsid w:val="00DC1C12"/>
    <w:rsid w:val="00DC1C1F"/>
    <w:rsid w:val="00DC2418"/>
    <w:rsid w:val="00DC2F24"/>
    <w:rsid w:val="00DC37C0"/>
    <w:rsid w:val="00DC3BF8"/>
    <w:rsid w:val="00DC41A6"/>
    <w:rsid w:val="00DC435A"/>
    <w:rsid w:val="00DC4979"/>
    <w:rsid w:val="00DC49F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86B"/>
    <w:rsid w:val="00DD6A35"/>
    <w:rsid w:val="00DD6A6E"/>
    <w:rsid w:val="00DD6C17"/>
    <w:rsid w:val="00DD6F21"/>
    <w:rsid w:val="00DD7355"/>
    <w:rsid w:val="00DD7A0A"/>
    <w:rsid w:val="00DD7D29"/>
    <w:rsid w:val="00DD7EE8"/>
    <w:rsid w:val="00DE0371"/>
    <w:rsid w:val="00DE0724"/>
    <w:rsid w:val="00DE0C96"/>
    <w:rsid w:val="00DE0CB4"/>
    <w:rsid w:val="00DE1359"/>
    <w:rsid w:val="00DE14F6"/>
    <w:rsid w:val="00DE18FE"/>
    <w:rsid w:val="00DE1FEB"/>
    <w:rsid w:val="00DE2441"/>
    <w:rsid w:val="00DE2640"/>
    <w:rsid w:val="00DE2A23"/>
    <w:rsid w:val="00DE3284"/>
    <w:rsid w:val="00DE3499"/>
    <w:rsid w:val="00DE3658"/>
    <w:rsid w:val="00DE404F"/>
    <w:rsid w:val="00DE40E3"/>
    <w:rsid w:val="00DE44D0"/>
    <w:rsid w:val="00DE456D"/>
    <w:rsid w:val="00DE5175"/>
    <w:rsid w:val="00DE5208"/>
    <w:rsid w:val="00DE55A8"/>
    <w:rsid w:val="00DE55FD"/>
    <w:rsid w:val="00DE5903"/>
    <w:rsid w:val="00DE6246"/>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D69"/>
    <w:rsid w:val="00E00272"/>
    <w:rsid w:val="00E00360"/>
    <w:rsid w:val="00E004D1"/>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C27"/>
    <w:rsid w:val="00E10D0D"/>
    <w:rsid w:val="00E1179A"/>
    <w:rsid w:val="00E1233A"/>
    <w:rsid w:val="00E1266E"/>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20423"/>
    <w:rsid w:val="00E2056F"/>
    <w:rsid w:val="00E20732"/>
    <w:rsid w:val="00E208CF"/>
    <w:rsid w:val="00E20B62"/>
    <w:rsid w:val="00E20C45"/>
    <w:rsid w:val="00E20F12"/>
    <w:rsid w:val="00E210B8"/>
    <w:rsid w:val="00E21313"/>
    <w:rsid w:val="00E2170F"/>
    <w:rsid w:val="00E21CC6"/>
    <w:rsid w:val="00E22021"/>
    <w:rsid w:val="00E22139"/>
    <w:rsid w:val="00E22B10"/>
    <w:rsid w:val="00E22D76"/>
    <w:rsid w:val="00E2310A"/>
    <w:rsid w:val="00E2332E"/>
    <w:rsid w:val="00E24391"/>
    <w:rsid w:val="00E243F1"/>
    <w:rsid w:val="00E246FC"/>
    <w:rsid w:val="00E2497D"/>
    <w:rsid w:val="00E252B6"/>
    <w:rsid w:val="00E254D6"/>
    <w:rsid w:val="00E26225"/>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685"/>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B97"/>
    <w:rsid w:val="00E47DC1"/>
    <w:rsid w:val="00E506DC"/>
    <w:rsid w:val="00E50E09"/>
    <w:rsid w:val="00E50E83"/>
    <w:rsid w:val="00E511AB"/>
    <w:rsid w:val="00E51687"/>
    <w:rsid w:val="00E51A6F"/>
    <w:rsid w:val="00E51EB7"/>
    <w:rsid w:val="00E5257C"/>
    <w:rsid w:val="00E5272B"/>
    <w:rsid w:val="00E52950"/>
    <w:rsid w:val="00E52C00"/>
    <w:rsid w:val="00E531B0"/>
    <w:rsid w:val="00E531BC"/>
    <w:rsid w:val="00E53A50"/>
    <w:rsid w:val="00E53C79"/>
    <w:rsid w:val="00E544FA"/>
    <w:rsid w:val="00E54619"/>
    <w:rsid w:val="00E55485"/>
    <w:rsid w:val="00E55508"/>
    <w:rsid w:val="00E55524"/>
    <w:rsid w:val="00E55C33"/>
    <w:rsid w:val="00E55C40"/>
    <w:rsid w:val="00E55E25"/>
    <w:rsid w:val="00E561C1"/>
    <w:rsid w:val="00E5686D"/>
    <w:rsid w:val="00E5688F"/>
    <w:rsid w:val="00E57314"/>
    <w:rsid w:val="00E57463"/>
    <w:rsid w:val="00E57824"/>
    <w:rsid w:val="00E57AEB"/>
    <w:rsid w:val="00E57BBC"/>
    <w:rsid w:val="00E57D63"/>
    <w:rsid w:val="00E60083"/>
    <w:rsid w:val="00E6009C"/>
    <w:rsid w:val="00E600F4"/>
    <w:rsid w:val="00E608AB"/>
    <w:rsid w:val="00E60C09"/>
    <w:rsid w:val="00E60C4E"/>
    <w:rsid w:val="00E60C7C"/>
    <w:rsid w:val="00E61289"/>
    <w:rsid w:val="00E614BC"/>
    <w:rsid w:val="00E61A46"/>
    <w:rsid w:val="00E62390"/>
    <w:rsid w:val="00E623A3"/>
    <w:rsid w:val="00E6247F"/>
    <w:rsid w:val="00E62A11"/>
    <w:rsid w:val="00E62AA4"/>
    <w:rsid w:val="00E62D1F"/>
    <w:rsid w:val="00E6334F"/>
    <w:rsid w:val="00E6338D"/>
    <w:rsid w:val="00E6353D"/>
    <w:rsid w:val="00E641A7"/>
    <w:rsid w:val="00E64935"/>
    <w:rsid w:val="00E64C02"/>
    <w:rsid w:val="00E651BB"/>
    <w:rsid w:val="00E65386"/>
    <w:rsid w:val="00E6542D"/>
    <w:rsid w:val="00E65840"/>
    <w:rsid w:val="00E65BB2"/>
    <w:rsid w:val="00E65BFA"/>
    <w:rsid w:val="00E65FB7"/>
    <w:rsid w:val="00E66CC9"/>
    <w:rsid w:val="00E66E78"/>
    <w:rsid w:val="00E66FA1"/>
    <w:rsid w:val="00E67C5E"/>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4DB3"/>
    <w:rsid w:val="00E75091"/>
    <w:rsid w:val="00E7575B"/>
    <w:rsid w:val="00E75BD2"/>
    <w:rsid w:val="00E75D02"/>
    <w:rsid w:val="00E761DC"/>
    <w:rsid w:val="00E76555"/>
    <w:rsid w:val="00E76958"/>
    <w:rsid w:val="00E7763B"/>
    <w:rsid w:val="00E80804"/>
    <w:rsid w:val="00E80B59"/>
    <w:rsid w:val="00E80C69"/>
    <w:rsid w:val="00E80C8F"/>
    <w:rsid w:val="00E80D38"/>
    <w:rsid w:val="00E812A2"/>
    <w:rsid w:val="00E81304"/>
    <w:rsid w:val="00E81BE2"/>
    <w:rsid w:val="00E81E49"/>
    <w:rsid w:val="00E8280F"/>
    <w:rsid w:val="00E829AF"/>
    <w:rsid w:val="00E82F58"/>
    <w:rsid w:val="00E833B7"/>
    <w:rsid w:val="00E83580"/>
    <w:rsid w:val="00E83649"/>
    <w:rsid w:val="00E8368C"/>
    <w:rsid w:val="00E83E86"/>
    <w:rsid w:val="00E8401B"/>
    <w:rsid w:val="00E8402B"/>
    <w:rsid w:val="00E840BF"/>
    <w:rsid w:val="00E8434C"/>
    <w:rsid w:val="00E847DC"/>
    <w:rsid w:val="00E84A35"/>
    <w:rsid w:val="00E84B7E"/>
    <w:rsid w:val="00E84C94"/>
    <w:rsid w:val="00E84D36"/>
    <w:rsid w:val="00E8505D"/>
    <w:rsid w:val="00E8548B"/>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30B3"/>
    <w:rsid w:val="00E932F6"/>
    <w:rsid w:val="00E93628"/>
    <w:rsid w:val="00E93856"/>
    <w:rsid w:val="00E93E94"/>
    <w:rsid w:val="00E94093"/>
    <w:rsid w:val="00E94738"/>
    <w:rsid w:val="00E94913"/>
    <w:rsid w:val="00E94B42"/>
    <w:rsid w:val="00E9500D"/>
    <w:rsid w:val="00E95189"/>
    <w:rsid w:val="00E95810"/>
    <w:rsid w:val="00E959F5"/>
    <w:rsid w:val="00E961C9"/>
    <w:rsid w:val="00E968A0"/>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5AB"/>
    <w:rsid w:val="00EA5B04"/>
    <w:rsid w:val="00EA631B"/>
    <w:rsid w:val="00EA6C37"/>
    <w:rsid w:val="00EA7087"/>
    <w:rsid w:val="00EA732C"/>
    <w:rsid w:val="00EA7DCC"/>
    <w:rsid w:val="00EA7E6F"/>
    <w:rsid w:val="00EB069F"/>
    <w:rsid w:val="00EB0718"/>
    <w:rsid w:val="00EB148E"/>
    <w:rsid w:val="00EB183F"/>
    <w:rsid w:val="00EB1F04"/>
    <w:rsid w:val="00EB1F78"/>
    <w:rsid w:val="00EB2737"/>
    <w:rsid w:val="00EB28A9"/>
    <w:rsid w:val="00EB2B68"/>
    <w:rsid w:val="00EB2D11"/>
    <w:rsid w:val="00EB2F1F"/>
    <w:rsid w:val="00EB33E7"/>
    <w:rsid w:val="00EB3517"/>
    <w:rsid w:val="00EB3532"/>
    <w:rsid w:val="00EB35F2"/>
    <w:rsid w:val="00EB374D"/>
    <w:rsid w:val="00EB37FB"/>
    <w:rsid w:val="00EB3AB2"/>
    <w:rsid w:val="00EB3C84"/>
    <w:rsid w:val="00EB4157"/>
    <w:rsid w:val="00EB4610"/>
    <w:rsid w:val="00EB47AA"/>
    <w:rsid w:val="00EB49FF"/>
    <w:rsid w:val="00EB4BF2"/>
    <w:rsid w:val="00EB4CD3"/>
    <w:rsid w:val="00EB5800"/>
    <w:rsid w:val="00EB5934"/>
    <w:rsid w:val="00EB5C00"/>
    <w:rsid w:val="00EB5EA7"/>
    <w:rsid w:val="00EB62D7"/>
    <w:rsid w:val="00EB633D"/>
    <w:rsid w:val="00EB6921"/>
    <w:rsid w:val="00EB6D6F"/>
    <w:rsid w:val="00EB72E5"/>
    <w:rsid w:val="00EB7776"/>
    <w:rsid w:val="00EB7D96"/>
    <w:rsid w:val="00EB7FFA"/>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018"/>
    <w:rsid w:val="00ED07CB"/>
    <w:rsid w:val="00ED0879"/>
    <w:rsid w:val="00ED124E"/>
    <w:rsid w:val="00ED1658"/>
    <w:rsid w:val="00ED1A3C"/>
    <w:rsid w:val="00ED1B98"/>
    <w:rsid w:val="00ED1E62"/>
    <w:rsid w:val="00ED2073"/>
    <w:rsid w:val="00ED22AA"/>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6044"/>
    <w:rsid w:val="00ED6168"/>
    <w:rsid w:val="00ED6462"/>
    <w:rsid w:val="00ED68DB"/>
    <w:rsid w:val="00ED694D"/>
    <w:rsid w:val="00ED6E42"/>
    <w:rsid w:val="00ED7310"/>
    <w:rsid w:val="00ED7537"/>
    <w:rsid w:val="00ED75F5"/>
    <w:rsid w:val="00ED7CF6"/>
    <w:rsid w:val="00ED7E9C"/>
    <w:rsid w:val="00EE04D7"/>
    <w:rsid w:val="00EE07D5"/>
    <w:rsid w:val="00EE07ED"/>
    <w:rsid w:val="00EE1185"/>
    <w:rsid w:val="00EE188E"/>
    <w:rsid w:val="00EE1B8F"/>
    <w:rsid w:val="00EE1BA2"/>
    <w:rsid w:val="00EE1E3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939"/>
    <w:rsid w:val="00EE5A3D"/>
    <w:rsid w:val="00EE5AE7"/>
    <w:rsid w:val="00EE5E27"/>
    <w:rsid w:val="00EE5EF4"/>
    <w:rsid w:val="00EE6126"/>
    <w:rsid w:val="00EE61AF"/>
    <w:rsid w:val="00EE6320"/>
    <w:rsid w:val="00EE6B26"/>
    <w:rsid w:val="00EE6B35"/>
    <w:rsid w:val="00EE6EEC"/>
    <w:rsid w:val="00EE7509"/>
    <w:rsid w:val="00EE7BA7"/>
    <w:rsid w:val="00EF0049"/>
    <w:rsid w:val="00EF071B"/>
    <w:rsid w:val="00EF0752"/>
    <w:rsid w:val="00EF0965"/>
    <w:rsid w:val="00EF0B3F"/>
    <w:rsid w:val="00EF0C77"/>
    <w:rsid w:val="00EF0F90"/>
    <w:rsid w:val="00EF1109"/>
    <w:rsid w:val="00EF1503"/>
    <w:rsid w:val="00EF155C"/>
    <w:rsid w:val="00EF19F8"/>
    <w:rsid w:val="00EF2F71"/>
    <w:rsid w:val="00EF45E5"/>
    <w:rsid w:val="00EF4B06"/>
    <w:rsid w:val="00EF4E65"/>
    <w:rsid w:val="00EF5264"/>
    <w:rsid w:val="00EF54EB"/>
    <w:rsid w:val="00EF56C4"/>
    <w:rsid w:val="00EF57AC"/>
    <w:rsid w:val="00EF5CAE"/>
    <w:rsid w:val="00EF5CF8"/>
    <w:rsid w:val="00EF5D64"/>
    <w:rsid w:val="00EF5EA3"/>
    <w:rsid w:val="00EF61C7"/>
    <w:rsid w:val="00EF6292"/>
    <w:rsid w:val="00EF68D9"/>
    <w:rsid w:val="00EF7A57"/>
    <w:rsid w:val="00EF7F44"/>
    <w:rsid w:val="00F00AEC"/>
    <w:rsid w:val="00F00CC6"/>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7E4"/>
    <w:rsid w:val="00F05AF2"/>
    <w:rsid w:val="00F05DCA"/>
    <w:rsid w:val="00F05DE0"/>
    <w:rsid w:val="00F06566"/>
    <w:rsid w:val="00F0714F"/>
    <w:rsid w:val="00F0760B"/>
    <w:rsid w:val="00F07958"/>
    <w:rsid w:val="00F07EF1"/>
    <w:rsid w:val="00F10CC1"/>
    <w:rsid w:val="00F111CD"/>
    <w:rsid w:val="00F1164A"/>
    <w:rsid w:val="00F11A3F"/>
    <w:rsid w:val="00F11B75"/>
    <w:rsid w:val="00F13913"/>
    <w:rsid w:val="00F13B3D"/>
    <w:rsid w:val="00F14420"/>
    <w:rsid w:val="00F146E3"/>
    <w:rsid w:val="00F14D22"/>
    <w:rsid w:val="00F150D7"/>
    <w:rsid w:val="00F15BD2"/>
    <w:rsid w:val="00F15BDF"/>
    <w:rsid w:val="00F1652C"/>
    <w:rsid w:val="00F16D1B"/>
    <w:rsid w:val="00F173D5"/>
    <w:rsid w:val="00F1746D"/>
    <w:rsid w:val="00F178C7"/>
    <w:rsid w:val="00F17D24"/>
    <w:rsid w:val="00F20043"/>
    <w:rsid w:val="00F20940"/>
    <w:rsid w:val="00F20CDB"/>
    <w:rsid w:val="00F20D0A"/>
    <w:rsid w:val="00F210B2"/>
    <w:rsid w:val="00F21302"/>
    <w:rsid w:val="00F215B0"/>
    <w:rsid w:val="00F217D1"/>
    <w:rsid w:val="00F21985"/>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A63"/>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694"/>
    <w:rsid w:val="00F36BDF"/>
    <w:rsid w:val="00F36C03"/>
    <w:rsid w:val="00F36D3D"/>
    <w:rsid w:val="00F370AB"/>
    <w:rsid w:val="00F37614"/>
    <w:rsid w:val="00F37D59"/>
    <w:rsid w:val="00F40187"/>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47F79"/>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BA3"/>
    <w:rsid w:val="00F52CF2"/>
    <w:rsid w:val="00F53024"/>
    <w:rsid w:val="00F535F7"/>
    <w:rsid w:val="00F53620"/>
    <w:rsid w:val="00F53E10"/>
    <w:rsid w:val="00F54298"/>
    <w:rsid w:val="00F54F80"/>
    <w:rsid w:val="00F55558"/>
    <w:rsid w:val="00F5556C"/>
    <w:rsid w:val="00F557DA"/>
    <w:rsid w:val="00F55D31"/>
    <w:rsid w:val="00F56473"/>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3D"/>
    <w:rsid w:val="00F70306"/>
    <w:rsid w:val="00F70A70"/>
    <w:rsid w:val="00F70B24"/>
    <w:rsid w:val="00F70D0B"/>
    <w:rsid w:val="00F717E0"/>
    <w:rsid w:val="00F71835"/>
    <w:rsid w:val="00F7193A"/>
    <w:rsid w:val="00F71E1D"/>
    <w:rsid w:val="00F72322"/>
    <w:rsid w:val="00F72415"/>
    <w:rsid w:val="00F7276C"/>
    <w:rsid w:val="00F72B0E"/>
    <w:rsid w:val="00F73510"/>
    <w:rsid w:val="00F73770"/>
    <w:rsid w:val="00F73DE0"/>
    <w:rsid w:val="00F741AD"/>
    <w:rsid w:val="00F742A3"/>
    <w:rsid w:val="00F74482"/>
    <w:rsid w:val="00F747F3"/>
    <w:rsid w:val="00F74B00"/>
    <w:rsid w:val="00F75904"/>
    <w:rsid w:val="00F75A8B"/>
    <w:rsid w:val="00F75D11"/>
    <w:rsid w:val="00F75FA3"/>
    <w:rsid w:val="00F769BB"/>
    <w:rsid w:val="00F76BB0"/>
    <w:rsid w:val="00F76FAB"/>
    <w:rsid w:val="00F77476"/>
    <w:rsid w:val="00F774BE"/>
    <w:rsid w:val="00F776B5"/>
    <w:rsid w:val="00F77A62"/>
    <w:rsid w:val="00F77AF3"/>
    <w:rsid w:val="00F77B3D"/>
    <w:rsid w:val="00F77CE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8A5"/>
    <w:rsid w:val="00F91C80"/>
    <w:rsid w:val="00F91D05"/>
    <w:rsid w:val="00F91EA6"/>
    <w:rsid w:val="00F9245C"/>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3CF"/>
    <w:rsid w:val="00FA4A81"/>
    <w:rsid w:val="00FA4D5B"/>
    <w:rsid w:val="00FA50B4"/>
    <w:rsid w:val="00FA6236"/>
    <w:rsid w:val="00FA65F7"/>
    <w:rsid w:val="00FA7031"/>
    <w:rsid w:val="00FA7367"/>
    <w:rsid w:val="00FA73B1"/>
    <w:rsid w:val="00FA7459"/>
    <w:rsid w:val="00FA756F"/>
    <w:rsid w:val="00FB009B"/>
    <w:rsid w:val="00FB0158"/>
    <w:rsid w:val="00FB0492"/>
    <w:rsid w:val="00FB04BF"/>
    <w:rsid w:val="00FB0710"/>
    <w:rsid w:val="00FB0A4A"/>
    <w:rsid w:val="00FB0C1C"/>
    <w:rsid w:val="00FB0D98"/>
    <w:rsid w:val="00FB0E5A"/>
    <w:rsid w:val="00FB1399"/>
    <w:rsid w:val="00FB1477"/>
    <w:rsid w:val="00FB1755"/>
    <w:rsid w:val="00FB2293"/>
    <w:rsid w:val="00FB24BF"/>
    <w:rsid w:val="00FB269E"/>
    <w:rsid w:val="00FB3050"/>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97F"/>
    <w:rsid w:val="00FB5E99"/>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D2"/>
    <w:rsid w:val="00FC350F"/>
    <w:rsid w:val="00FC38A2"/>
    <w:rsid w:val="00FC38F7"/>
    <w:rsid w:val="00FC3FE7"/>
    <w:rsid w:val="00FC48F9"/>
    <w:rsid w:val="00FC4A17"/>
    <w:rsid w:val="00FC5113"/>
    <w:rsid w:val="00FC5C56"/>
    <w:rsid w:val="00FC5F84"/>
    <w:rsid w:val="00FC6343"/>
    <w:rsid w:val="00FC6816"/>
    <w:rsid w:val="00FC7471"/>
    <w:rsid w:val="00FC7C38"/>
    <w:rsid w:val="00FC7C93"/>
    <w:rsid w:val="00FC7E87"/>
    <w:rsid w:val="00FD02CA"/>
    <w:rsid w:val="00FD049E"/>
    <w:rsid w:val="00FD0829"/>
    <w:rsid w:val="00FD0AD2"/>
    <w:rsid w:val="00FD1106"/>
    <w:rsid w:val="00FD15F2"/>
    <w:rsid w:val="00FD1ADB"/>
    <w:rsid w:val="00FD1F3A"/>
    <w:rsid w:val="00FD24BD"/>
    <w:rsid w:val="00FD28B3"/>
    <w:rsid w:val="00FD390A"/>
    <w:rsid w:val="00FD3ADE"/>
    <w:rsid w:val="00FD4262"/>
    <w:rsid w:val="00FD42D7"/>
    <w:rsid w:val="00FD458A"/>
    <w:rsid w:val="00FD4640"/>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CEC"/>
    <w:rsid w:val="00FE3D8F"/>
    <w:rsid w:val="00FE3DBF"/>
    <w:rsid w:val="00FE4338"/>
    <w:rsid w:val="00FE4377"/>
    <w:rsid w:val="00FE466C"/>
    <w:rsid w:val="00FE4760"/>
    <w:rsid w:val="00FE5172"/>
    <w:rsid w:val="00FE55D0"/>
    <w:rsid w:val="00FE578B"/>
    <w:rsid w:val="00FE594B"/>
    <w:rsid w:val="00FE5D6B"/>
    <w:rsid w:val="00FE6031"/>
    <w:rsid w:val="00FE63DB"/>
    <w:rsid w:val="00FE6DB2"/>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3067"/>
    <w:rsid w:val="00FF366F"/>
    <w:rsid w:val="00FF3890"/>
    <w:rsid w:val="00FF3C02"/>
    <w:rsid w:val="00FF3E4F"/>
    <w:rsid w:val="00FF5708"/>
    <w:rsid w:val="00FF58CA"/>
    <w:rsid w:val="00FF5A61"/>
    <w:rsid w:val="00FF5BC7"/>
    <w:rsid w:val="00FF61B6"/>
    <w:rsid w:val="00FF63DA"/>
    <w:rsid w:val="00FF64A8"/>
    <w:rsid w:val="00FF666A"/>
    <w:rsid w:val="00FF6686"/>
    <w:rsid w:val="00FF69A7"/>
    <w:rsid w:val="00FF6F78"/>
    <w:rsid w:val="00FF6FE7"/>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ECF79"/>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qFormat/>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qFormat/>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table" w:customStyle="1" w:styleId="21">
    <w:name w:val="표 구분선2"/>
    <w:basedOn w:val="a2"/>
    <w:next w:val="aa"/>
    <w:uiPriority w:val="39"/>
    <w:rsid w:val="002508EA"/>
    <w:pPr>
      <w:jc w:val="both"/>
    </w:pPr>
    <w:rPr>
      <w:rFonts w:ascii="맑은 고딕" w:eastAsia="맑은 고딕" w:hAnsi="맑은 고딕"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08957191">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36071563">
      <w:bodyDiv w:val="1"/>
      <w:marLeft w:val="0"/>
      <w:marRight w:val="0"/>
      <w:marTop w:val="0"/>
      <w:marBottom w:val="0"/>
      <w:divBdr>
        <w:top w:val="none" w:sz="0" w:space="0" w:color="auto"/>
        <w:left w:val="none" w:sz="0" w:space="0" w:color="auto"/>
        <w:bottom w:val="none" w:sz="0" w:space="0" w:color="auto"/>
        <w:right w:val="none" w:sz="0" w:space="0" w:color="auto"/>
      </w:divBdr>
    </w:div>
    <w:div w:id="855457952">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4561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51750-5D88-4182-9541-603617A37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720</TotalTime>
  <Pages>3</Pages>
  <Words>801</Words>
  <Characters>4572</Characters>
  <Application>Microsoft Office Word</Application>
  <DocSecurity>0</DocSecurity>
  <Lines>38</Lines>
  <Paragraphs>10</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5363</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Seungmin Lee</cp:lastModifiedBy>
  <cp:revision>321</cp:revision>
  <cp:lastPrinted>2018-10-31T08:18:00Z</cp:lastPrinted>
  <dcterms:created xsi:type="dcterms:W3CDTF">2024-06-10T09:14:00Z</dcterms:created>
  <dcterms:modified xsi:type="dcterms:W3CDTF">2025-06-02T15:34:00Z</dcterms:modified>
</cp:coreProperties>
</file>